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40EA8B50" w:rsidR="001D32DF" w:rsidRPr="001C5FE6" w:rsidRDefault="001D32DF" w:rsidP="001D32DF">
      <w:pPr>
        <w:ind w:left="426" w:right="-17"/>
        <w:jc w:val="center"/>
        <w:rPr>
          <w:rFonts w:ascii="Azo Sans Lt" w:hAnsi="Azo Sans Lt" w:cstheme="minorHAnsi"/>
          <w:b/>
        </w:rPr>
      </w:pPr>
      <w:r w:rsidRPr="001C5FE6">
        <w:rPr>
          <w:rFonts w:ascii="Azo Sans Lt" w:hAnsi="Azo Sans Lt" w:cstheme="minorHAnsi"/>
          <w:b/>
        </w:rPr>
        <w:t>ANEXO V</w:t>
      </w:r>
    </w:p>
    <w:p w14:paraId="575DDB63" w14:textId="77777777" w:rsidR="001D32DF" w:rsidRPr="001C5FE6" w:rsidRDefault="001D32DF" w:rsidP="001D32DF">
      <w:pPr>
        <w:ind w:left="426" w:right="-17"/>
        <w:jc w:val="center"/>
        <w:rPr>
          <w:rFonts w:ascii="Azo Sans Lt" w:hAnsi="Azo Sans Lt" w:cstheme="minorHAnsi"/>
          <w:b/>
        </w:rPr>
      </w:pPr>
    </w:p>
    <w:p w14:paraId="46B64F96" w14:textId="77777777" w:rsidR="001D32DF" w:rsidRPr="001C5FE6" w:rsidRDefault="001D32DF" w:rsidP="001D32DF">
      <w:pPr>
        <w:ind w:left="426" w:right="-17"/>
        <w:jc w:val="center"/>
        <w:rPr>
          <w:rFonts w:ascii="Azo Sans Lt" w:hAnsi="Azo Sans Lt" w:cstheme="minorHAnsi"/>
          <w:b/>
        </w:rPr>
      </w:pPr>
    </w:p>
    <w:p w14:paraId="5B18198A" w14:textId="1140B67D" w:rsidR="001D32DF" w:rsidRPr="001C5FE6" w:rsidRDefault="001D32DF" w:rsidP="001D32DF">
      <w:pPr>
        <w:ind w:left="426" w:right="-17"/>
        <w:jc w:val="center"/>
        <w:rPr>
          <w:rFonts w:ascii="Azo Sans Lt" w:hAnsi="Azo Sans Lt" w:cstheme="minorHAnsi"/>
          <w:b/>
        </w:rPr>
      </w:pPr>
      <w:r w:rsidRPr="001C5FE6">
        <w:rPr>
          <w:rFonts w:ascii="Azo Sans Lt" w:hAnsi="Azo Sans Lt" w:cstheme="minorHAnsi"/>
          <w:b/>
        </w:rPr>
        <w:t>MINUTA DE TERMO DE CONTRATO DE COMPRA</w:t>
      </w:r>
    </w:p>
    <w:p w14:paraId="3308CDEE" w14:textId="77777777" w:rsidR="007F7B13" w:rsidRPr="001C5FE6"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1C5FE6" w:rsidRDefault="007F7B13">
      <w:pPr>
        <w:pStyle w:val="Corpodetexto"/>
        <w:spacing w:before="10"/>
        <w:rPr>
          <w:rFonts w:ascii="Azo Sans Lt" w:hAnsi="Azo Sans Lt" w:cstheme="minorHAnsi"/>
          <w:b/>
          <w:sz w:val="22"/>
          <w:szCs w:val="22"/>
        </w:rPr>
      </w:pPr>
    </w:p>
    <w:p w14:paraId="1EADE88E" w14:textId="2C51BBD2" w:rsidR="001D32DF" w:rsidRPr="001C5FE6" w:rsidRDefault="001D32DF" w:rsidP="001D32DF">
      <w:pPr>
        <w:spacing w:line="276" w:lineRule="auto"/>
        <w:ind w:left="5103" w:right="-17"/>
        <w:jc w:val="both"/>
        <w:rPr>
          <w:rFonts w:ascii="Azo Sans Lt" w:hAnsi="Azo Sans Lt" w:cstheme="minorHAnsi"/>
          <w:b/>
        </w:rPr>
      </w:pPr>
      <w:r w:rsidRPr="001C5FE6">
        <w:rPr>
          <w:rFonts w:ascii="Azo Sans Lt" w:hAnsi="Azo Sans Lt" w:cstheme="minorHAnsi"/>
          <w:b/>
        </w:rPr>
        <w:t xml:space="preserve">TERMO DE CONTRATO DE COMPRA Nº ......../...., QUE FAZEM ENTRE SI O MUNICÍPIO DE NOVA FRIBURGO E A EMPRESA .................................................... </w:t>
      </w:r>
    </w:p>
    <w:p w14:paraId="6E21BCF7" w14:textId="27288D10" w:rsidR="001D4AC3" w:rsidRPr="001C5FE6" w:rsidRDefault="001D4AC3" w:rsidP="00B061E6">
      <w:pPr>
        <w:pStyle w:val="NormalWeb"/>
        <w:jc w:val="both"/>
        <w:rPr>
          <w:rFonts w:ascii="Azo Sans Lt" w:hAnsi="Azo Sans Lt" w:cstheme="minorHAnsi"/>
          <w:sz w:val="22"/>
          <w:szCs w:val="22"/>
        </w:rPr>
      </w:pPr>
      <w:r w:rsidRPr="001C5FE6">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1C5FE6">
        <w:rPr>
          <w:rFonts w:ascii="Azo Sans Lt" w:hAnsi="Azo Sans Lt" w:cstheme="minorHAnsi"/>
          <w:sz w:val="22"/>
          <w:szCs w:val="22"/>
        </w:rPr>
        <w:t xml:space="preserve">JOHNNY MAYCON CORDEIRO RIBEIRO, inscrito no CPF sob o nº </w:t>
      </w:r>
      <w:r w:rsidR="00BA2AC6" w:rsidRPr="001C5FE6">
        <w:rPr>
          <w:rFonts w:ascii="Azo Sans Lt" w:hAnsi="Azo Sans Lt" w:cs="Arial"/>
          <w:b/>
          <w:sz w:val="22"/>
          <w:szCs w:val="22"/>
        </w:rPr>
        <w:t>.........................................</w:t>
      </w:r>
      <w:r w:rsidRPr="001C5FE6">
        <w:rPr>
          <w:rFonts w:ascii="Azo Sans Lt" w:hAnsi="Azo Sans Lt" w:cstheme="minorHAnsi"/>
          <w:sz w:val="22"/>
          <w:szCs w:val="22"/>
        </w:rPr>
        <w:t xml:space="preserve">, doravante denominado CONTRATANTE, e o(a) .............................. inscrito(a) no CNPJ/MF sob o nº ............................, sediado(a) na ..................................., </w:t>
      </w:r>
      <w:proofErr w:type="spellStart"/>
      <w:r w:rsidRPr="001C5FE6">
        <w:rPr>
          <w:rFonts w:ascii="Azo Sans Lt" w:hAnsi="Azo Sans Lt" w:cstheme="minorHAnsi"/>
          <w:sz w:val="22"/>
          <w:szCs w:val="22"/>
        </w:rPr>
        <w:t>em</w:t>
      </w:r>
      <w:proofErr w:type="spellEnd"/>
      <w:r w:rsidRPr="001C5FE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1C5FE6">
        <w:rPr>
          <w:rFonts w:ascii="Azo Sans Lt" w:hAnsi="Azo Sans Lt" w:cstheme="minorHAnsi"/>
          <w:b/>
          <w:bCs/>
          <w:sz w:val="22"/>
          <w:szCs w:val="22"/>
        </w:rPr>
        <w:t xml:space="preserve">Processo Administrativo nº </w:t>
      </w:r>
      <w:r w:rsidR="00101FEA">
        <w:rPr>
          <w:rFonts w:ascii="Azo Sans Lt" w:hAnsi="Azo Sans Lt" w:cstheme="minorHAnsi"/>
          <w:b/>
          <w:bCs/>
          <w:sz w:val="22"/>
          <w:szCs w:val="22"/>
        </w:rPr>
        <w:t>0</w:t>
      </w:r>
      <w:r w:rsidR="00A11E95">
        <w:rPr>
          <w:rFonts w:ascii="Azo Sans Lt" w:hAnsi="Azo Sans Lt" w:cstheme="minorHAnsi"/>
          <w:b/>
          <w:bCs/>
          <w:sz w:val="22"/>
          <w:szCs w:val="22"/>
        </w:rPr>
        <w:t>435</w:t>
      </w:r>
      <w:r w:rsidR="00187C1B" w:rsidRPr="001C5FE6">
        <w:rPr>
          <w:rFonts w:ascii="Azo Sans Lt" w:hAnsi="Azo Sans Lt" w:cstheme="minorHAnsi"/>
          <w:b/>
          <w:bCs/>
          <w:sz w:val="22"/>
          <w:szCs w:val="22"/>
        </w:rPr>
        <w:t>/202</w:t>
      </w:r>
      <w:r w:rsidR="00BD3485" w:rsidRPr="001C5FE6">
        <w:rPr>
          <w:rFonts w:ascii="Azo Sans Lt" w:hAnsi="Azo Sans Lt" w:cstheme="minorHAnsi"/>
          <w:b/>
          <w:bCs/>
          <w:sz w:val="22"/>
          <w:szCs w:val="22"/>
        </w:rPr>
        <w:t>2</w:t>
      </w:r>
      <w:r w:rsidR="005466C3" w:rsidRPr="001C5FE6">
        <w:rPr>
          <w:rFonts w:ascii="Azo Sans Lt" w:hAnsi="Azo Sans Lt" w:cstheme="minorHAnsi"/>
          <w:b/>
          <w:bCs/>
          <w:sz w:val="22"/>
          <w:szCs w:val="22"/>
        </w:rPr>
        <w:t xml:space="preserve"> </w:t>
      </w:r>
      <w:r w:rsidRPr="001C5FE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sidRPr="001C5FE6">
        <w:rPr>
          <w:rFonts w:ascii="Azo Sans Lt" w:hAnsi="Azo Sans Lt" w:cstheme="minorHAnsi"/>
          <w:sz w:val="22"/>
          <w:szCs w:val="22"/>
        </w:rPr>
        <w:t xml:space="preserve"> </w:t>
      </w:r>
      <w:r w:rsidR="00C46936" w:rsidRPr="00C46936">
        <w:rPr>
          <w:rFonts w:ascii="Azo Sans Lt" w:hAnsi="Azo Sans Lt" w:cstheme="minorHAnsi"/>
          <w:sz w:val="22"/>
          <w:szCs w:val="22"/>
        </w:rPr>
        <w:t xml:space="preserve">Decreto Municipal n.º 190/2013, </w:t>
      </w:r>
      <w:r w:rsidRPr="001C5FE6">
        <w:rPr>
          <w:rFonts w:ascii="Azo Sans Lt" w:hAnsi="Azo Sans Lt" w:cstheme="minorHAnsi"/>
          <w:sz w:val="22"/>
          <w:szCs w:val="22"/>
        </w:rPr>
        <w:t xml:space="preserve">resolvem celebrar o presente Termo de Contrato, decorrente do </w:t>
      </w:r>
      <w:r w:rsidR="005466C3" w:rsidRPr="001C5FE6">
        <w:rPr>
          <w:rFonts w:ascii="Azo Sans Lt" w:hAnsi="Azo Sans Lt" w:cstheme="minorHAnsi"/>
          <w:b/>
          <w:bCs/>
          <w:sz w:val="22"/>
          <w:szCs w:val="22"/>
        </w:rPr>
        <w:t>Pregão Eletrônico</w:t>
      </w:r>
      <w:r w:rsidR="000B23ED" w:rsidRPr="001C5FE6">
        <w:rPr>
          <w:rFonts w:ascii="Azo Sans Lt" w:hAnsi="Azo Sans Lt" w:cstheme="minorHAnsi"/>
          <w:b/>
          <w:bCs/>
          <w:sz w:val="22"/>
          <w:szCs w:val="22"/>
        </w:rPr>
        <w:t xml:space="preserve"> </w:t>
      </w:r>
      <w:r w:rsidR="005466C3" w:rsidRPr="001C5FE6">
        <w:rPr>
          <w:rFonts w:ascii="Azo Sans Lt" w:hAnsi="Azo Sans Lt" w:cstheme="minorHAnsi"/>
          <w:b/>
          <w:bCs/>
          <w:sz w:val="22"/>
          <w:szCs w:val="22"/>
        </w:rPr>
        <w:t xml:space="preserve">nº </w:t>
      </w:r>
      <w:r w:rsidR="00B2558C">
        <w:rPr>
          <w:rFonts w:ascii="Azo Sans Lt" w:hAnsi="Azo Sans Lt" w:cstheme="minorHAnsi"/>
          <w:b/>
          <w:bCs/>
          <w:sz w:val="22"/>
          <w:szCs w:val="22"/>
        </w:rPr>
        <w:t>2</w:t>
      </w:r>
      <w:r w:rsidR="00A11E95">
        <w:rPr>
          <w:rFonts w:ascii="Azo Sans Lt" w:hAnsi="Azo Sans Lt" w:cstheme="minorHAnsi"/>
          <w:b/>
          <w:bCs/>
          <w:sz w:val="22"/>
          <w:szCs w:val="22"/>
        </w:rPr>
        <w:t>33</w:t>
      </w:r>
      <w:r w:rsidR="0007531B" w:rsidRPr="001C5FE6">
        <w:rPr>
          <w:rFonts w:ascii="Azo Sans Lt" w:hAnsi="Azo Sans Lt" w:cstheme="minorHAnsi"/>
          <w:b/>
          <w:bCs/>
          <w:sz w:val="22"/>
          <w:szCs w:val="22"/>
        </w:rPr>
        <w:t>/2023</w:t>
      </w:r>
      <w:r w:rsidRPr="001C5FE6">
        <w:rPr>
          <w:rFonts w:ascii="Azo Sans Lt" w:hAnsi="Azo Sans Lt" w:cstheme="minorHAnsi"/>
          <w:sz w:val="22"/>
          <w:szCs w:val="22"/>
        </w:rPr>
        <w:t>, mediante as cláusulas e condições a seguir enunciadas.</w:t>
      </w:r>
    </w:p>
    <w:p w14:paraId="22B320CE" w14:textId="4CFE31A3" w:rsidR="001A0D41" w:rsidRPr="001C5FE6" w:rsidRDefault="001A0D41" w:rsidP="001D32DF">
      <w:pPr>
        <w:pStyle w:val="Nivel01"/>
        <w:rPr>
          <w:rFonts w:ascii="Azo Sans Lt" w:hAnsi="Azo Sans Lt" w:cstheme="minorHAnsi"/>
          <w:sz w:val="22"/>
          <w:szCs w:val="22"/>
        </w:rPr>
      </w:pPr>
      <w:r w:rsidRPr="001C5FE6">
        <w:rPr>
          <w:rFonts w:ascii="Azo Sans Lt" w:hAnsi="Azo Sans Lt" w:cstheme="minorHAnsi"/>
          <w:sz w:val="22"/>
          <w:szCs w:val="22"/>
        </w:rPr>
        <w:t xml:space="preserve">1 - </w:t>
      </w:r>
      <w:r w:rsidR="001D32DF" w:rsidRPr="001C5FE6">
        <w:rPr>
          <w:rFonts w:ascii="Azo Sans Lt" w:hAnsi="Azo Sans Lt" w:cstheme="minorHAnsi"/>
          <w:sz w:val="22"/>
          <w:szCs w:val="22"/>
        </w:rPr>
        <w:t>CLÁUSULA PRIMEIRA – OBJETO</w:t>
      </w:r>
    </w:p>
    <w:p w14:paraId="6EF57C0A" w14:textId="59F7171E" w:rsidR="001D32DF" w:rsidRPr="001C5FE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1C5FE6">
        <w:rPr>
          <w:rFonts w:ascii="Azo Sans Lt" w:hAnsi="Azo Sans Lt" w:cstheme="minorHAnsi"/>
          <w:b w:val="0"/>
          <w:sz w:val="22"/>
          <w:szCs w:val="22"/>
        </w:rPr>
        <w:t xml:space="preserve">O objeto do presente Termo de Contrato é </w:t>
      </w:r>
      <w:r w:rsidR="00D36C73" w:rsidRPr="00A11E95">
        <w:rPr>
          <w:rFonts w:ascii="Azo Sans Lt" w:hAnsi="Azo Sans Lt" w:cstheme="minorHAnsi"/>
          <w:bCs w:val="0"/>
          <w:sz w:val="22"/>
          <w:szCs w:val="22"/>
          <w:lang w:val="pt-PT"/>
        </w:rPr>
        <w:t xml:space="preserve">AQUISIÇÃO </w:t>
      </w:r>
      <w:r w:rsidR="00A11E95" w:rsidRPr="00A11E95">
        <w:rPr>
          <w:rFonts w:ascii="Azo Sans Lt" w:hAnsi="Azo Sans Lt" w:cstheme="minorHAnsi"/>
          <w:bCs w:val="0"/>
          <w:sz w:val="22"/>
          <w:szCs w:val="22"/>
          <w:lang w:val="pt-PT"/>
        </w:rPr>
        <w:t>de equipamentos, para atender as necessidades da Secretaria de Agricultura e Desenvolvimento Rural</w:t>
      </w:r>
      <w:r w:rsidR="001272CC" w:rsidRPr="001C5FE6">
        <w:rPr>
          <w:rFonts w:ascii="Azo Sans Lt" w:hAnsi="Azo Sans Lt" w:cstheme="minorHAnsi"/>
          <w:b w:val="0"/>
          <w:sz w:val="22"/>
          <w:szCs w:val="22"/>
        </w:rPr>
        <w:t xml:space="preserve">, </w:t>
      </w:r>
      <w:r w:rsidR="005466C3" w:rsidRPr="001C5FE6">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Pr="001C5FE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1C5FE6">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1C5FE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1C5FE6">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6"/>
        <w:gridCol w:w="1254"/>
        <w:gridCol w:w="2146"/>
        <w:gridCol w:w="863"/>
        <w:gridCol w:w="930"/>
        <w:gridCol w:w="935"/>
        <w:gridCol w:w="1225"/>
        <w:gridCol w:w="895"/>
      </w:tblGrid>
      <w:tr w:rsidR="006306EF" w:rsidRPr="001C5FE6" w14:paraId="30136ED5" w14:textId="77777777" w:rsidTr="00101FEA">
        <w:trPr>
          <w:jc w:val="center"/>
        </w:trPr>
        <w:tc>
          <w:tcPr>
            <w:tcW w:w="450" w:type="pct"/>
            <w:vMerge w:val="restart"/>
            <w:shd w:val="clear" w:color="auto" w:fill="D8D8D8"/>
            <w:tcMar>
              <w:top w:w="0" w:type="dxa"/>
              <w:left w:w="108" w:type="dxa"/>
              <w:bottom w:w="0" w:type="dxa"/>
              <w:right w:w="108" w:type="dxa"/>
            </w:tcMar>
            <w:vAlign w:val="center"/>
          </w:tcPr>
          <w:p w14:paraId="29DEF885" w14:textId="77777777" w:rsidR="006306EF" w:rsidRPr="001C5FE6" w:rsidRDefault="006306EF" w:rsidP="0081357F">
            <w:pPr>
              <w:pStyle w:val="PargrafodaLista"/>
              <w:ind w:left="0"/>
              <w:jc w:val="center"/>
              <w:rPr>
                <w:rFonts w:ascii="Azo Sans Lt" w:hAnsi="Azo Sans Lt"/>
                <w:b/>
                <w:sz w:val="20"/>
                <w:szCs w:val="20"/>
              </w:rPr>
            </w:pPr>
            <w:r w:rsidRPr="001C5FE6">
              <w:rPr>
                <w:rFonts w:ascii="Azo Sans Lt" w:hAnsi="Azo Sans Lt"/>
                <w:b/>
                <w:sz w:val="20"/>
                <w:szCs w:val="20"/>
              </w:rPr>
              <w:t>ITEM</w:t>
            </w:r>
          </w:p>
        </w:tc>
        <w:tc>
          <w:tcPr>
            <w:tcW w:w="692" w:type="pct"/>
            <w:vMerge w:val="restart"/>
            <w:shd w:val="clear" w:color="auto" w:fill="D8D8D8"/>
            <w:vAlign w:val="center"/>
          </w:tcPr>
          <w:p w14:paraId="69F0C268" w14:textId="77777777" w:rsidR="006306EF" w:rsidRPr="001C5FE6" w:rsidRDefault="006306EF" w:rsidP="0081357F">
            <w:pPr>
              <w:pStyle w:val="PargrafodaLista"/>
              <w:ind w:left="0"/>
              <w:jc w:val="center"/>
              <w:rPr>
                <w:rFonts w:ascii="Azo Sans Lt" w:hAnsi="Azo Sans Lt"/>
                <w:b/>
                <w:sz w:val="20"/>
                <w:szCs w:val="20"/>
              </w:rPr>
            </w:pPr>
            <w:r w:rsidRPr="001C5FE6">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1C5FE6" w:rsidRDefault="006306EF" w:rsidP="0081357F">
            <w:pPr>
              <w:pStyle w:val="PargrafodaLista"/>
              <w:ind w:left="0"/>
              <w:jc w:val="center"/>
              <w:rPr>
                <w:rFonts w:ascii="Azo Sans Lt" w:hAnsi="Azo Sans Lt"/>
                <w:b/>
                <w:sz w:val="20"/>
                <w:szCs w:val="20"/>
              </w:rPr>
            </w:pPr>
            <w:r w:rsidRPr="001C5FE6">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1C5FE6" w:rsidRDefault="006306EF" w:rsidP="0081357F">
            <w:pPr>
              <w:pStyle w:val="PargrafodaLista"/>
              <w:ind w:left="0"/>
              <w:jc w:val="center"/>
              <w:rPr>
                <w:rFonts w:ascii="Azo Sans Lt" w:hAnsi="Azo Sans Lt"/>
                <w:b/>
                <w:sz w:val="20"/>
                <w:szCs w:val="20"/>
              </w:rPr>
            </w:pPr>
            <w:r w:rsidRPr="001C5FE6">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1C5FE6" w:rsidRDefault="006306EF" w:rsidP="0081357F">
            <w:pPr>
              <w:pStyle w:val="PargrafodaLista"/>
              <w:ind w:left="0"/>
              <w:jc w:val="center"/>
              <w:rPr>
                <w:rFonts w:ascii="Azo Sans Lt" w:hAnsi="Azo Sans Lt"/>
                <w:b/>
                <w:sz w:val="20"/>
                <w:szCs w:val="20"/>
              </w:rPr>
            </w:pPr>
            <w:r w:rsidRPr="001C5FE6">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1C5FE6" w:rsidRDefault="006306EF" w:rsidP="0081357F">
            <w:pPr>
              <w:pStyle w:val="PargrafodaLista"/>
              <w:ind w:left="0"/>
              <w:jc w:val="center"/>
              <w:rPr>
                <w:rFonts w:ascii="Azo Sans Lt" w:hAnsi="Azo Sans Lt"/>
                <w:b/>
                <w:sz w:val="20"/>
                <w:szCs w:val="20"/>
              </w:rPr>
            </w:pPr>
            <w:r w:rsidRPr="001C5FE6">
              <w:rPr>
                <w:rFonts w:ascii="Azo Sans Lt" w:hAnsi="Azo Sans Lt"/>
                <w:b/>
                <w:sz w:val="20"/>
                <w:szCs w:val="20"/>
              </w:rPr>
              <w:t>QTDE.</w:t>
            </w:r>
          </w:p>
        </w:tc>
        <w:tc>
          <w:tcPr>
            <w:tcW w:w="1170" w:type="pct"/>
            <w:gridSpan w:val="2"/>
            <w:shd w:val="clear" w:color="auto" w:fill="D8D8D8"/>
            <w:tcMar>
              <w:top w:w="0" w:type="dxa"/>
              <w:left w:w="108" w:type="dxa"/>
              <w:bottom w:w="0" w:type="dxa"/>
              <w:right w:w="108" w:type="dxa"/>
            </w:tcMar>
            <w:vAlign w:val="center"/>
          </w:tcPr>
          <w:p w14:paraId="1293182F" w14:textId="77777777" w:rsidR="006306EF" w:rsidRPr="001C5FE6" w:rsidRDefault="006306EF" w:rsidP="0081357F">
            <w:pPr>
              <w:pStyle w:val="PargrafodaLista"/>
              <w:ind w:left="0"/>
              <w:jc w:val="center"/>
              <w:rPr>
                <w:rFonts w:ascii="Azo Sans Lt" w:hAnsi="Azo Sans Lt"/>
                <w:b/>
                <w:sz w:val="20"/>
                <w:szCs w:val="20"/>
              </w:rPr>
            </w:pPr>
            <w:r w:rsidRPr="001C5FE6">
              <w:rPr>
                <w:rFonts w:ascii="Azo Sans Lt" w:hAnsi="Azo Sans Lt"/>
                <w:b/>
                <w:sz w:val="20"/>
                <w:szCs w:val="20"/>
              </w:rPr>
              <w:t>PREÇO</w:t>
            </w:r>
          </w:p>
        </w:tc>
      </w:tr>
      <w:tr w:rsidR="006306EF" w:rsidRPr="001C5FE6" w14:paraId="32CDD99B" w14:textId="77777777" w:rsidTr="00101FEA">
        <w:trPr>
          <w:jc w:val="center"/>
        </w:trPr>
        <w:tc>
          <w:tcPr>
            <w:tcW w:w="450" w:type="pct"/>
            <w:vMerge/>
            <w:shd w:val="clear" w:color="auto" w:fill="D8D8D8"/>
            <w:tcMar>
              <w:top w:w="0" w:type="dxa"/>
              <w:left w:w="108" w:type="dxa"/>
              <w:bottom w:w="0" w:type="dxa"/>
              <w:right w:w="108" w:type="dxa"/>
            </w:tcMar>
            <w:vAlign w:val="center"/>
          </w:tcPr>
          <w:p w14:paraId="748FBE36" w14:textId="77777777" w:rsidR="006306EF" w:rsidRPr="001C5FE6" w:rsidRDefault="006306EF" w:rsidP="0081357F">
            <w:pPr>
              <w:rPr>
                <w:rFonts w:ascii="Azo Sans Lt" w:hAnsi="Azo Sans Lt"/>
                <w:sz w:val="20"/>
                <w:szCs w:val="20"/>
              </w:rPr>
            </w:pPr>
          </w:p>
        </w:tc>
        <w:tc>
          <w:tcPr>
            <w:tcW w:w="692" w:type="pct"/>
            <w:vMerge/>
            <w:shd w:val="clear" w:color="auto" w:fill="D8D8D8"/>
          </w:tcPr>
          <w:p w14:paraId="49811FD8" w14:textId="77777777" w:rsidR="006306EF" w:rsidRPr="001C5FE6"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1C5FE6"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1C5FE6"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1C5FE6"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1C5FE6"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1C5FE6" w:rsidRDefault="006306EF" w:rsidP="0081357F">
            <w:pPr>
              <w:pStyle w:val="PargrafodaLista"/>
              <w:ind w:left="0"/>
              <w:jc w:val="center"/>
              <w:rPr>
                <w:rFonts w:ascii="Azo Sans Lt" w:hAnsi="Azo Sans Lt"/>
                <w:b/>
                <w:sz w:val="20"/>
                <w:szCs w:val="20"/>
              </w:rPr>
            </w:pPr>
            <w:r w:rsidRPr="001C5FE6">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1C5FE6" w:rsidRDefault="006306EF" w:rsidP="0081357F">
            <w:pPr>
              <w:pStyle w:val="PargrafodaLista"/>
              <w:ind w:left="0"/>
              <w:jc w:val="center"/>
              <w:rPr>
                <w:rFonts w:ascii="Azo Sans Lt" w:hAnsi="Azo Sans Lt"/>
                <w:b/>
                <w:sz w:val="20"/>
                <w:szCs w:val="20"/>
              </w:rPr>
            </w:pPr>
            <w:r w:rsidRPr="001C5FE6">
              <w:rPr>
                <w:rFonts w:ascii="Azo Sans Lt" w:hAnsi="Azo Sans Lt"/>
                <w:b/>
                <w:sz w:val="20"/>
                <w:szCs w:val="20"/>
              </w:rPr>
              <w:t>TOTAL</w:t>
            </w:r>
          </w:p>
        </w:tc>
      </w:tr>
      <w:tr w:rsidR="006306EF" w:rsidRPr="001C5FE6" w14:paraId="550069E0" w14:textId="77777777" w:rsidTr="006306EF">
        <w:trPr>
          <w:trHeight w:val="284"/>
          <w:jc w:val="center"/>
        </w:trPr>
        <w:tc>
          <w:tcPr>
            <w:tcW w:w="5000" w:type="pct"/>
            <w:gridSpan w:val="8"/>
            <w:shd w:val="clear" w:color="auto" w:fill="999999"/>
          </w:tcPr>
          <w:p w14:paraId="1E21D1B3" w14:textId="77777777" w:rsidR="006306EF" w:rsidRPr="001C5FE6"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1C5FE6" w:rsidRDefault="006306EF" w:rsidP="00461F93">
            <w:pPr>
              <w:pStyle w:val="Standard"/>
              <w:shd w:val="clear" w:color="auto" w:fill="999999"/>
              <w:spacing w:after="0" w:line="240" w:lineRule="auto"/>
              <w:jc w:val="center"/>
              <w:rPr>
                <w:rFonts w:ascii="Azo Sans Lt" w:hAnsi="Azo Sans Lt"/>
                <w:b/>
                <w:sz w:val="20"/>
                <w:szCs w:val="20"/>
              </w:rPr>
            </w:pPr>
          </w:p>
        </w:tc>
      </w:tr>
      <w:tr w:rsidR="006306EF" w:rsidRPr="001C5FE6" w14:paraId="6E38BB35" w14:textId="77777777" w:rsidTr="00101FEA">
        <w:trPr>
          <w:trHeight w:val="284"/>
          <w:jc w:val="center"/>
        </w:trPr>
        <w:tc>
          <w:tcPr>
            <w:tcW w:w="450" w:type="pct"/>
            <w:tcMar>
              <w:top w:w="0" w:type="dxa"/>
              <w:left w:w="108" w:type="dxa"/>
              <w:bottom w:w="0" w:type="dxa"/>
              <w:right w:w="108" w:type="dxa"/>
            </w:tcMar>
            <w:vAlign w:val="center"/>
          </w:tcPr>
          <w:p w14:paraId="0BEA9E3B" w14:textId="77777777" w:rsidR="006306EF" w:rsidRPr="001C5FE6" w:rsidRDefault="006306EF" w:rsidP="0081357F">
            <w:pPr>
              <w:pStyle w:val="Standard"/>
              <w:jc w:val="center"/>
              <w:rPr>
                <w:rFonts w:ascii="Azo Sans Lt" w:hAnsi="Azo Sans Lt"/>
                <w:b/>
                <w:sz w:val="20"/>
                <w:szCs w:val="20"/>
              </w:rPr>
            </w:pPr>
            <w:r w:rsidRPr="001C5FE6">
              <w:rPr>
                <w:rFonts w:ascii="Azo Sans Lt" w:hAnsi="Azo Sans Lt"/>
                <w:b/>
                <w:sz w:val="20"/>
                <w:szCs w:val="20"/>
              </w:rPr>
              <w:t>1</w:t>
            </w:r>
          </w:p>
        </w:tc>
        <w:tc>
          <w:tcPr>
            <w:tcW w:w="692" w:type="pct"/>
          </w:tcPr>
          <w:p w14:paraId="42C4E778" w14:textId="77777777" w:rsidR="006306EF" w:rsidRPr="001C5FE6"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1C5FE6" w:rsidRDefault="006306EF" w:rsidP="0081357F">
            <w:pPr>
              <w:pStyle w:val="Standard"/>
              <w:jc w:val="both"/>
              <w:rPr>
                <w:rFonts w:ascii="Azo Sans Lt" w:hAnsi="Azo Sans Lt"/>
                <w:sz w:val="20"/>
                <w:szCs w:val="20"/>
              </w:rPr>
            </w:pPr>
          </w:p>
        </w:tc>
        <w:tc>
          <w:tcPr>
            <w:tcW w:w="476" w:type="pct"/>
          </w:tcPr>
          <w:p w14:paraId="2C809A98" w14:textId="77777777" w:rsidR="006306EF" w:rsidRPr="001C5FE6"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1C5FE6"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1C5FE6"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1C5FE6"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1C5FE6" w:rsidRDefault="006306EF" w:rsidP="0081357F">
            <w:pPr>
              <w:pStyle w:val="Standard"/>
              <w:spacing w:after="0" w:line="240" w:lineRule="auto"/>
              <w:jc w:val="right"/>
              <w:rPr>
                <w:rFonts w:ascii="Azo Sans Lt" w:hAnsi="Azo Sans Lt" w:cs="Calibri"/>
                <w:b/>
                <w:bCs/>
                <w:sz w:val="20"/>
                <w:szCs w:val="20"/>
              </w:rPr>
            </w:pPr>
          </w:p>
        </w:tc>
      </w:tr>
      <w:tr w:rsidR="006306EF" w:rsidRPr="001C5FE6" w14:paraId="065DCD74" w14:textId="77777777" w:rsidTr="00101FEA">
        <w:trPr>
          <w:trHeight w:val="284"/>
          <w:jc w:val="center"/>
        </w:trPr>
        <w:tc>
          <w:tcPr>
            <w:tcW w:w="450" w:type="pct"/>
            <w:tcMar>
              <w:top w:w="0" w:type="dxa"/>
              <w:left w:w="108" w:type="dxa"/>
              <w:bottom w:w="0" w:type="dxa"/>
              <w:right w:w="108" w:type="dxa"/>
            </w:tcMar>
            <w:vAlign w:val="center"/>
          </w:tcPr>
          <w:p w14:paraId="6563AB0F" w14:textId="1A22C1C3" w:rsidR="006306EF" w:rsidRPr="001C5FE6" w:rsidRDefault="006306EF" w:rsidP="0081357F">
            <w:pPr>
              <w:pStyle w:val="Standard"/>
              <w:jc w:val="center"/>
              <w:rPr>
                <w:rFonts w:ascii="Azo Sans Lt" w:hAnsi="Azo Sans Lt"/>
                <w:b/>
                <w:sz w:val="20"/>
                <w:szCs w:val="20"/>
              </w:rPr>
            </w:pPr>
            <w:r w:rsidRPr="001C5FE6">
              <w:rPr>
                <w:rFonts w:ascii="Azo Sans Lt" w:hAnsi="Azo Sans Lt"/>
                <w:b/>
                <w:sz w:val="20"/>
                <w:szCs w:val="20"/>
              </w:rPr>
              <w:t>…</w:t>
            </w:r>
          </w:p>
        </w:tc>
        <w:tc>
          <w:tcPr>
            <w:tcW w:w="692" w:type="pct"/>
          </w:tcPr>
          <w:p w14:paraId="3BA639F0" w14:textId="77777777" w:rsidR="006306EF" w:rsidRPr="001C5FE6"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1C5FE6" w:rsidRDefault="006306EF" w:rsidP="0081357F">
            <w:pPr>
              <w:pStyle w:val="Standard"/>
              <w:jc w:val="both"/>
              <w:rPr>
                <w:rFonts w:ascii="Azo Sans Lt" w:hAnsi="Azo Sans Lt"/>
                <w:sz w:val="20"/>
                <w:szCs w:val="20"/>
              </w:rPr>
            </w:pPr>
          </w:p>
        </w:tc>
        <w:tc>
          <w:tcPr>
            <w:tcW w:w="476" w:type="pct"/>
          </w:tcPr>
          <w:p w14:paraId="4E287A92" w14:textId="77777777" w:rsidR="006306EF" w:rsidRPr="001C5FE6"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1C5FE6"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1C5FE6"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1C5FE6"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1C5FE6" w:rsidRDefault="006306EF" w:rsidP="0081357F">
            <w:pPr>
              <w:pStyle w:val="Standard"/>
              <w:spacing w:after="0" w:line="240" w:lineRule="auto"/>
              <w:jc w:val="right"/>
              <w:rPr>
                <w:rFonts w:ascii="Azo Sans Lt" w:hAnsi="Azo Sans Lt" w:cs="Calibri"/>
                <w:b/>
                <w:bCs/>
                <w:sz w:val="20"/>
                <w:szCs w:val="20"/>
              </w:rPr>
            </w:pPr>
          </w:p>
        </w:tc>
      </w:tr>
      <w:tr w:rsidR="006306EF" w:rsidRPr="001C5FE6" w14:paraId="20DE41AC" w14:textId="77777777" w:rsidTr="00436587">
        <w:trPr>
          <w:trHeight w:val="281"/>
          <w:jc w:val="center"/>
        </w:trPr>
        <w:tc>
          <w:tcPr>
            <w:tcW w:w="5000" w:type="pct"/>
            <w:gridSpan w:val="8"/>
          </w:tcPr>
          <w:p w14:paraId="579F99DB" w14:textId="5D76576B" w:rsidR="006306EF" w:rsidRPr="001C5FE6" w:rsidRDefault="006306EF" w:rsidP="0081357F">
            <w:pPr>
              <w:pStyle w:val="Standard"/>
              <w:jc w:val="right"/>
              <w:rPr>
                <w:rFonts w:ascii="Azo Sans Lt" w:hAnsi="Azo Sans Lt"/>
                <w:sz w:val="20"/>
                <w:szCs w:val="20"/>
              </w:rPr>
            </w:pPr>
            <w:r w:rsidRPr="001C5FE6">
              <w:rPr>
                <w:rFonts w:ascii="Azo Sans Lt" w:hAnsi="Azo Sans Lt"/>
                <w:b/>
                <w:bCs/>
                <w:sz w:val="20"/>
                <w:szCs w:val="20"/>
              </w:rPr>
              <w:t>TOTAL</w:t>
            </w:r>
            <w:r w:rsidR="00461F93" w:rsidRPr="001C5FE6">
              <w:rPr>
                <w:rFonts w:ascii="Azo Sans Lt" w:hAnsi="Azo Sans Lt"/>
                <w:b/>
                <w:bCs/>
                <w:sz w:val="20"/>
                <w:szCs w:val="20"/>
              </w:rPr>
              <w:t xml:space="preserve"> </w:t>
            </w:r>
            <w:r w:rsidRPr="001C5FE6">
              <w:rPr>
                <w:rFonts w:ascii="Azo Sans Lt" w:hAnsi="Azo Sans Lt"/>
                <w:b/>
                <w:bCs/>
                <w:sz w:val="20"/>
                <w:szCs w:val="20"/>
                <w:highlight w:val="yellow"/>
              </w:rPr>
              <w:t>XXX</w:t>
            </w:r>
            <w:r w:rsidRPr="001C5FE6">
              <w:rPr>
                <w:rFonts w:ascii="Azo Sans Lt" w:hAnsi="Azo Sans Lt"/>
                <w:b/>
                <w:bCs/>
                <w:sz w:val="20"/>
                <w:szCs w:val="20"/>
              </w:rPr>
              <w:t xml:space="preserve">:   R$ XXXXX  </w:t>
            </w:r>
          </w:p>
        </w:tc>
      </w:tr>
    </w:tbl>
    <w:p w14:paraId="30E3A394" w14:textId="45AF31BF" w:rsidR="001D32DF" w:rsidRPr="001C5FE6" w:rsidRDefault="001A0D41" w:rsidP="001A0D41">
      <w:pPr>
        <w:pStyle w:val="Nivel01"/>
        <w:numPr>
          <w:ilvl w:val="0"/>
          <w:numId w:val="27"/>
        </w:numPr>
        <w:rPr>
          <w:rFonts w:ascii="Azo Sans Lt" w:hAnsi="Azo Sans Lt" w:cstheme="minorHAnsi"/>
          <w:iCs/>
          <w:sz w:val="22"/>
          <w:szCs w:val="22"/>
        </w:rPr>
      </w:pPr>
      <w:r w:rsidRPr="001C5FE6">
        <w:rPr>
          <w:rFonts w:ascii="Azo Sans Lt" w:hAnsi="Azo Sans Lt" w:cstheme="minorHAnsi"/>
          <w:sz w:val="22"/>
          <w:szCs w:val="22"/>
        </w:rPr>
        <w:lastRenderedPageBreak/>
        <w:t xml:space="preserve">-  </w:t>
      </w:r>
      <w:r w:rsidR="001D32DF" w:rsidRPr="001C5FE6">
        <w:rPr>
          <w:rFonts w:ascii="Azo Sans Lt" w:hAnsi="Azo Sans Lt" w:cstheme="minorHAnsi"/>
          <w:sz w:val="22"/>
          <w:szCs w:val="22"/>
        </w:rPr>
        <w:t>CLÁUSULA SEGUNDA – VIGÊNCIA</w:t>
      </w:r>
    </w:p>
    <w:p w14:paraId="34846553" w14:textId="23D3D01F" w:rsidR="001D32DF" w:rsidRPr="001C5FE6"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sidRPr="001C5FE6">
        <w:rPr>
          <w:rFonts w:ascii="Azo Sans Lt" w:hAnsi="Azo Sans Lt" w:cstheme="minorHAnsi"/>
          <w:bCs/>
          <w:iCs/>
        </w:rPr>
        <w:t xml:space="preserve">- </w:t>
      </w:r>
      <w:r w:rsidR="001D32DF" w:rsidRPr="001C5FE6">
        <w:rPr>
          <w:rFonts w:ascii="Azo Sans Lt" w:hAnsi="Azo Sans Lt" w:cstheme="minorHAnsi"/>
          <w:bCs/>
          <w:iCs/>
        </w:rPr>
        <w:t xml:space="preserve">O prazo de vigência deste Termo de Contrato </w:t>
      </w:r>
      <w:r w:rsidR="005466C3" w:rsidRPr="001C5FE6">
        <w:rPr>
          <w:rFonts w:ascii="Azo Sans Lt" w:hAnsi="Azo Sans Lt" w:cstheme="minorHAnsi"/>
          <w:bCs/>
          <w:iCs/>
        </w:rPr>
        <w:t xml:space="preserve">será de </w:t>
      </w:r>
      <w:r w:rsidR="005466C3" w:rsidRPr="001C5FE6">
        <w:rPr>
          <w:rFonts w:ascii="Azo Sans Lt" w:hAnsi="Azo Sans Lt" w:cstheme="minorHAnsi"/>
        </w:rPr>
        <w:t>...... (mês) meses</w:t>
      </w:r>
      <w:r w:rsidR="005466C3" w:rsidRPr="001C5FE6">
        <w:rPr>
          <w:rFonts w:ascii="Azo Sans Lt" w:hAnsi="Azo Sans Lt" w:cstheme="minorHAnsi"/>
          <w:bCs/>
          <w:iCs/>
        </w:rPr>
        <w:t xml:space="preserve"> </w:t>
      </w:r>
      <w:r w:rsidR="001D32DF" w:rsidRPr="001C5FE6">
        <w:rPr>
          <w:rFonts w:ascii="Azo Sans Lt" w:hAnsi="Azo Sans Lt" w:cstheme="minorHAnsi"/>
          <w:bCs/>
          <w:iCs/>
        </w:rPr>
        <w:t xml:space="preserve">, com início na data de ____/____/______ e encerramento em ____/____/______, prorrogável na forma do art. 57, </w:t>
      </w:r>
      <w:r w:rsidR="00D36C73">
        <w:rPr>
          <w:rFonts w:ascii="Azo Sans Lt" w:hAnsi="Azo Sans Lt" w:cstheme="minorHAnsi"/>
          <w:bCs/>
          <w:i/>
        </w:rPr>
        <w:t>caput</w:t>
      </w:r>
      <w:r w:rsidR="00D36C73">
        <w:rPr>
          <w:rFonts w:ascii="Azo Sans Lt" w:hAnsi="Azo Sans Lt" w:cstheme="minorHAnsi"/>
          <w:bCs/>
          <w:iCs/>
        </w:rPr>
        <w:t xml:space="preserve">, </w:t>
      </w:r>
      <w:r w:rsidR="001D32DF" w:rsidRPr="001C5FE6">
        <w:rPr>
          <w:rFonts w:ascii="Azo Sans Lt" w:hAnsi="Azo Sans Lt" w:cstheme="minorHAnsi"/>
          <w:bCs/>
          <w:iCs/>
        </w:rPr>
        <w:t>§1º, da Lei nº 8.666, de 1993.</w:t>
      </w:r>
      <w:r w:rsidR="001D32DF" w:rsidRPr="001C5FE6">
        <w:rPr>
          <w:rFonts w:ascii="Azo Sans Lt" w:hAnsi="Azo Sans Lt" w:cstheme="minorHAnsi"/>
        </w:rPr>
        <w:t xml:space="preserve"> </w:t>
      </w:r>
    </w:p>
    <w:p w14:paraId="273B40C6" w14:textId="463A28D9" w:rsidR="004E079B" w:rsidRPr="001C5FE6" w:rsidRDefault="004E079B" w:rsidP="004E079B">
      <w:pPr>
        <w:pStyle w:val="Nivel01"/>
        <w:numPr>
          <w:ilvl w:val="0"/>
          <w:numId w:val="27"/>
        </w:numPr>
        <w:rPr>
          <w:rFonts w:ascii="Azo Sans Lt" w:hAnsi="Azo Sans Lt" w:cstheme="minorHAnsi"/>
          <w:sz w:val="22"/>
          <w:szCs w:val="22"/>
        </w:rPr>
      </w:pPr>
      <w:r w:rsidRPr="001C5FE6">
        <w:rPr>
          <w:rFonts w:ascii="Azo Sans Lt" w:hAnsi="Azo Sans Lt" w:cstheme="minorHAnsi"/>
          <w:sz w:val="22"/>
          <w:szCs w:val="22"/>
        </w:rPr>
        <w:t xml:space="preserve">- </w:t>
      </w:r>
      <w:r w:rsidR="001D32DF" w:rsidRPr="001C5FE6">
        <w:rPr>
          <w:rFonts w:ascii="Azo Sans Lt" w:hAnsi="Azo Sans Lt" w:cstheme="minorHAnsi"/>
          <w:sz w:val="22"/>
          <w:szCs w:val="22"/>
        </w:rPr>
        <w:t>CLÁUSULA TERCEIRA – PREÇO</w:t>
      </w:r>
    </w:p>
    <w:p w14:paraId="07A32C22" w14:textId="483CD91C" w:rsidR="001D32DF" w:rsidRPr="001C5FE6"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C5FE6">
        <w:rPr>
          <w:rFonts w:ascii="Azo Sans Lt" w:hAnsi="Azo Sans Lt" w:cstheme="minorHAnsi"/>
          <w:bCs/>
          <w:iCs/>
        </w:rPr>
        <w:t>O valor do presente Termo de Contrato é de R$ ............ (...............).</w:t>
      </w:r>
    </w:p>
    <w:p w14:paraId="19E0CAC1" w14:textId="77777777" w:rsidR="001D32DF" w:rsidRPr="001C5FE6"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C5FE6">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0FE3FD59" w:rsidR="00B03288" w:rsidRDefault="00B03288" w:rsidP="00D36C73">
      <w:pPr>
        <w:pStyle w:val="Nivel01"/>
        <w:numPr>
          <w:ilvl w:val="0"/>
          <w:numId w:val="27"/>
        </w:numPr>
        <w:spacing w:before="0" w:line="360" w:lineRule="auto"/>
        <w:rPr>
          <w:rFonts w:ascii="Azo Sans Lt" w:hAnsi="Azo Sans Lt" w:cstheme="minorHAnsi"/>
          <w:sz w:val="22"/>
          <w:szCs w:val="22"/>
        </w:rPr>
      </w:pPr>
      <w:r w:rsidRPr="001C5FE6">
        <w:rPr>
          <w:rFonts w:ascii="Azo Sans Lt" w:hAnsi="Azo Sans Lt" w:cstheme="minorHAnsi"/>
          <w:sz w:val="22"/>
          <w:szCs w:val="22"/>
        </w:rPr>
        <w:t xml:space="preserve">- </w:t>
      </w:r>
      <w:r w:rsidR="001D32DF" w:rsidRPr="001C5FE6">
        <w:rPr>
          <w:rFonts w:ascii="Azo Sans Lt" w:hAnsi="Azo Sans Lt" w:cstheme="minorHAnsi"/>
          <w:sz w:val="22"/>
          <w:szCs w:val="22"/>
        </w:rPr>
        <w:t>CLÁUSULA QUARTA – DOTAÇÃO ORÇAMENTÁRIA</w:t>
      </w:r>
    </w:p>
    <w:p w14:paraId="428338A3" w14:textId="42A90FD5" w:rsidR="00D36C73" w:rsidRPr="00D36C73" w:rsidRDefault="00D36C73" w:rsidP="00AC287A">
      <w:pPr>
        <w:pStyle w:val="PargrafodaLista3"/>
        <w:numPr>
          <w:ilvl w:val="1"/>
          <w:numId w:val="27"/>
        </w:numPr>
        <w:overflowPunct w:val="0"/>
        <w:spacing w:line="360" w:lineRule="auto"/>
        <w:ind w:left="0" w:firstLine="0"/>
        <w:jc w:val="both"/>
        <w:rPr>
          <w:rFonts w:ascii="Azo Sans Lt" w:eastAsia="Verdana" w:hAnsi="Azo Sans Lt" w:cstheme="minorHAnsi"/>
          <w:bCs/>
          <w:iCs/>
          <w:sz w:val="22"/>
          <w:szCs w:val="22"/>
          <w:lang w:eastAsia="en-US"/>
        </w:rPr>
      </w:pPr>
      <w:r w:rsidRPr="00D36C73">
        <w:rPr>
          <w:rFonts w:ascii="Azo Sans Lt" w:eastAsia="Verdana" w:hAnsi="Azo Sans Lt" w:cstheme="minorHAnsi"/>
          <w:bCs/>
          <w:iCs/>
          <w:sz w:val="22"/>
          <w:szCs w:val="22"/>
          <w:lang w:eastAsia="en-US"/>
        </w:rPr>
        <w:t>As despesas decorrentes dos serviços prestados, previstos no Termo de Referência correrão por conta da natureza da despesa, fonte de recurso e programa de trabalho, conforme especificado a seguir:</w:t>
      </w:r>
    </w:p>
    <w:tbl>
      <w:tblPr>
        <w:tblW w:w="9222" w:type="dxa"/>
        <w:tblLayout w:type="fixed"/>
        <w:tblLook w:val="0000" w:firstRow="0" w:lastRow="0" w:firstColumn="0" w:lastColumn="0" w:noHBand="0" w:noVBand="0"/>
      </w:tblPr>
      <w:tblGrid>
        <w:gridCol w:w="1082"/>
        <w:gridCol w:w="2625"/>
        <w:gridCol w:w="5515"/>
      </w:tblGrid>
      <w:tr w:rsidR="00D36C73" w:rsidRPr="00D36C73" w14:paraId="294B6A28" w14:textId="77777777" w:rsidTr="00AC287A">
        <w:tc>
          <w:tcPr>
            <w:tcW w:w="1082" w:type="dxa"/>
            <w:tcBorders>
              <w:top w:val="single" w:sz="4" w:space="0" w:color="000000"/>
              <w:bottom w:val="single" w:sz="4" w:space="0" w:color="000000"/>
            </w:tcBorders>
            <w:shd w:val="clear" w:color="auto" w:fill="auto"/>
            <w:vAlign w:val="center"/>
          </w:tcPr>
          <w:p w14:paraId="6317FB85" w14:textId="4E55A08A" w:rsidR="00D36C73" w:rsidRPr="00D36C73" w:rsidRDefault="00D36C73" w:rsidP="00D36C73">
            <w:pPr>
              <w:pStyle w:val="PargrafodaLista3"/>
              <w:overflowPunct w:val="0"/>
              <w:spacing w:line="360" w:lineRule="auto"/>
              <w:ind w:left="0"/>
              <w:jc w:val="both"/>
              <w:rPr>
                <w:rFonts w:ascii="Azo Sans Lt" w:eastAsia="Verdana" w:hAnsi="Azo Sans Lt" w:cstheme="minorHAnsi"/>
                <w:bCs/>
                <w:iCs/>
                <w:sz w:val="22"/>
                <w:szCs w:val="22"/>
                <w:lang w:eastAsia="en-US"/>
              </w:rPr>
            </w:pPr>
            <w:r w:rsidRPr="00D36C73">
              <w:rPr>
                <w:rFonts w:ascii="Azo Sans Lt" w:eastAsia="Verdana" w:hAnsi="Azo Sans Lt" w:cstheme="minorHAnsi"/>
                <w:bCs/>
                <w:iCs/>
                <w:sz w:val="22"/>
                <w:szCs w:val="22"/>
                <w:lang w:eastAsia="en-US"/>
              </w:rPr>
              <w:t>4.1.1</w:t>
            </w:r>
          </w:p>
        </w:tc>
        <w:tc>
          <w:tcPr>
            <w:tcW w:w="2625" w:type="dxa"/>
            <w:tcBorders>
              <w:top w:val="single" w:sz="4" w:space="0" w:color="000000"/>
              <w:bottom w:val="single" w:sz="4" w:space="0" w:color="000000"/>
            </w:tcBorders>
            <w:shd w:val="clear" w:color="auto" w:fill="auto"/>
            <w:vAlign w:val="center"/>
          </w:tcPr>
          <w:p w14:paraId="2A191774" w14:textId="77777777" w:rsidR="00D36C73" w:rsidRPr="00D36C73" w:rsidRDefault="00D36C73" w:rsidP="00D36C73">
            <w:pPr>
              <w:pStyle w:val="PargrafodaLista3"/>
              <w:overflowPunct w:val="0"/>
              <w:spacing w:line="360" w:lineRule="auto"/>
              <w:ind w:left="0"/>
              <w:jc w:val="both"/>
              <w:rPr>
                <w:rFonts w:ascii="Azo Sans Lt" w:eastAsia="Verdana" w:hAnsi="Azo Sans Lt" w:cstheme="minorHAnsi"/>
                <w:bCs/>
                <w:iCs/>
                <w:sz w:val="22"/>
                <w:szCs w:val="22"/>
                <w:lang w:eastAsia="en-US"/>
              </w:rPr>
            </w:pPr>
            <w:r w:rsidRPr="00D36C73">
              <w:rPr>
                <w:rFonts w:ascii="Azo Sans Lt" w:eastAsia="Verdana" w:hAnsi="Azo Sans Lt" w:cstheme="minorHAnsi"/>
                <w:bCs/>
                <w:iCs/>
                <w:sz w:val="22"/>
                <w:szCs w:val="22"/>
                <w:lang w:eastAsia="en-US"/>
              </w:rPr>
              <w:t>Elemento de Despesa:</w:t>
            </w:r>
          </w:p>
        </w:tc>
        <w:tc>
          <w:tcPr>
            <w:tcW w:w="5515" w:type="dxa"/>
            <w:tcBorders>
              <w:top w:val="single" w:sz="4" w:space="0" w:color="000000"/>
              <w:bottom w:val="single" w:sz="4" w:space="0" w:color="000000"/>
            </w:tcBorders>
            <w:shd w:val="clear" w:color="auto" w:fill="auto"/>
            <w:vAlign w:val="center"/>
          </w:tcPr>
          <w:p w14:paraId="1FA57377" w14:textId="77777777" w:rsidR="00D36C73" w:rsidRPr="00D36C73" w:rsidRDefault="00D36C73" w:rsidP="00D36C73">
            <w:pPr>
              <w:pStyle w:val="PargrafodaLista3"/>
              <w:overflowPunct w:val="0"/>
              <w:spacing w:line="360" w:lineRule="auto"/>
              <w:ind w:left="0"/>
              <w:jc w:val="both"/>
              <w:rPr>
                <w:rFonts w:ascii="Azo Sans Lt" w:eastAsia="Verdana" w:hAnsi="Azo Sans Lt" w:cstheme="minorHAnsi"/>
                <w:bCs/>
                <w:iCs/>
                <w:sz w:val="22"/>
                <w:szCs w:val="22"/>
                <w:lang w:eastAsia="en-US"/>
              </w:rPr>
            </w:pPr>
            <w:r w:rsidRPr="00D36C73">
              <w:rPr>
                <w:rFonts w:ascii="Azo Sans Lt" w:eastAsia="Verdana" w:hAnsi="Azo Sans Lt" w:cstheme="minorHAnsi"/>
                <w:bCs/>
                <w:iCs/>
                <w:sz w:val="22"/>
                <w:szCs w:val="22"/>
                <w:lang w:eastAsia="en-US"/>
              </w:rPr>
              <w:t>44.90.52.07</w:t>
            </w:r>
          </w:p>
        </w:tc>
      </w:tr>
      <w:tr w:rsidR="00D36C73" w:rsidRPr="00D36C73" w14:paraId="10CB2DCD" w14:textId="77777777" w:rsidTr="00AC287A">
        <w:tc>
          <w:tcPr>
            <w:tcW w:w="1082" w:type="dxa"/>
            <w:tcBorders>
              <w:top w:val="single" w:sz="4" w:space="0" w:color="000000"/>
              <w:bottom w:val="single" w:sz="4" w:space="0" w:color="000000"/>
            </w:tcBorders>
            <w:shd w:val="clear" w:color="auto" w:fill="auto"/>
            <w:vAlign w:val="center"/>
          </w:tcPr>
          <w:p w14:paraId="4D3456C6" w14:textId="0B5CCF42" w:rsidR="00D36C73" w:rsidRPr="00D36C73" w:rsidRDefault="00D36C73" w:rsidP="00D36C73">
            <w:pPr>
              <w:pStyle w:val="PargrafodaLista3"/>
              <w:overflowPunct w:val="0"/>
              <w:spacing w:line="360" w:lineRule="auto"/>
              <w:ind w:left="0"/>
              <w:jc w:val="both"/>
              <w:rPr>
                <w:rFonts w:ascii="Azo Sans Lt" w:eastAsia="Verdana" w:hAnsi="Azo Sans Lt" w:cstheme="minorHAnsi"/>
                <w:bCs/>
                <w:iCs/>
                <w:sz w:val="22"/>
                <w:szCs w:val="22"/>
                <w:lang w:eastAsia="en-US"/>
              </w:rPr>
            </w:pPr>
            <w:r w:rsidRPr="00D36C73">
              <w:rPr>
                <w:rFonts w:ascii="Azo Sans Lt" w:eastAsia="Verdana" w:hAnsi="Azo Sans Lt" w:cstheme="minorHAnsi"/>
                <w:bCs/>
                <w:iCs/>
                <w:sz w:val="22"/>
                <w:szCs w:val="22"/>
                <w:lang w:eastAsia="en-US"/>
              </w:rPr>
              <w:t>4.1.2</w:t>
            </w:r>
          </w:p>
        </w:tc>
        <w:tc>
          <w:tcPr>
            <w:tcW w:w="2625" w:type="dxa"/>
            <w:tcBorders>
              <w:top w:val="single" w:sz="4" w:space="0" w:color="000000"/>
              <w:bottom w:val="single" w:sz="4" w:space="0" w:color="000000"/>
            </w:tcBorders>
            <w:shd w:val="clear" w:color="auto" w:fill="auto"/>
            <w:vAlign w:val="center"/>
          </w:tcPr>
          <w:p w14:paraId="6BF1C664" w14:textId="77777777" w:rsidR="00D36C73" w:rsidRPr="00D36C73" w:rsidRDefault="00D36C73" w:rsidP="00D36C73">
            <w:pPr>
              <w:pStyle w:val="PargrafodaLista3"/>
              <w:overflowPunct w:val="0"/>
              <w:spacing w:line="360" w:lineRule="auto"/>
              <w:ind w:left="0"/>
              <w:jc w:val="both"/>
              <w:rPr>
                <w:rFonts w:ascii="Azo Sans Lt" w:eastAsia="Verdana" w:hAnsi="Azo Sans Lt" w:cstheme="minorHAnsi"/>
                <w:bCs/>
                <w:iCs/>
                <w:sz w:val="22"/>
                <w:szCs w:val="22"/>
                <w:lang w:eastAsia="en-US"/>
              </w:rPr>
            </w:pPr>
            <w:r w:rsidRPr="00D36C73">
              <w:rPr>
                <w:rFonts w:ascii="Azo Sans Lt" w:eastAsia="Verdana" w:hAnsi="Azo Sans Lt" w:cstheme="minorHAnsi"/>
                <w:bCs/>
                <w:iCs/>
                <w:sz w:val="22"/>
                <w:szCs w:val="22"/>
                <w:lang w:eastAsia="en-US"/>
              </w:rPr>
              <w:t>Fonte de Recurso:</w:t>
            </w:r>
          </w:p>
        </w:tc>
        <w:tc>
          <w:tcPr>
            <w:tcW w:w="5515" w:type="dxa"/>
            <w:tcBorders>
              <w:top w:val="single" w:sz="4" w:space="0" w:color="000000"/>
              <w:bottom w:val="single" w:sz="4" w:space="0" w:color="000000"/>
            </w:tcBorders>
            <w:shd w:val="clear" w:color="auto" w:fill="auto"/>
            <w:vAlign w:val="center"/>
          </w:tcPr>
          <w:p w14:paraId="3554C9B6" w14:textId="77777777" w:rsidR="00D36C73" w:rsidRPr="00D36C73" w:rsidRDefault="00D36C73" w:rsidP="00D36C73">
            <w:pPr>
              <w:pStyle w:val="PargrafodaLista3"/>
              <w:overflowPunct w:val="0"/>
              <w:spacing w:line="360" w:lineRule="auto"/>
              <w:ind w:left="0"/>
              <w:jc w:val="both"/>
              <w:rPr>
                <w:rFonts w:ascii="Azo Sans Lt" w:eastAsia="Verdana" w:hAnsi="Azo Sans Lt" w:cstheme="minorHAnsi"/>
                <w:bCs/>
                <w:iCs/>
                <w:sz w:val="22"/>
                <w:szCs w:val="22"/>
                <w:lang w:eastAsia="en-US"/>
              </w:rPr>
            </w:pPr>
            <w:r w:rsidRPr="00D36C73">
              <w:rPr>
                <w:rFonts w:ascii="Azo Sans Lt" w:eastAsia="Verdana" w:hAnsi="Azo Sans Lt" w:cstheme="minorHAnsi"/>
                <w:bCs/>
                <w:iCs/>
                <w:sz w:val="22"/>
                <w:szCs w:val="22"/>
                <w:lang w:eastAsia="en-US"/>
              </w:rPr>
              <w:t>170200000000</w:t>
            </w:r>
          </w:p>
        </w:tc>
      </w:tr>
      <w:tr w:rsidR="00D36C73" w:rsidRPr="00D36C73" w14:paraId="314F5343" w14:textId="77777777" w:rsidTr="00AC287A">
        <w:tc>
          <w:tcPr>
            <w:tcW w:w="1082" w:type="dxa"/>
            <w:tcBorders>
              <w:top w:val="single" w:sz="4" w:space="0" w:color="000000"/>
              <w:bottom w:val="single" w:sz="4" w:space="0" w:color="000000"/>
            </w:tcBorders>
            <w:shd w:val="clear" w:color="auto" w:fill="auto"/>
            <w:vAlign w:val="center"/>
          </w:tcPr>
          <w:p w14:paraId="5DA8CD6A" w14:textId="2F6E6A4E" w:rsidR="00D36C73" w:rsidRPr="00D36C73" w:rsidRDefault="00D36C73" w:rsidP="00D36C73">
            <w:pPr>
              <w:pStyle w:val="PargrafodaLista3"/>
              <w:overflowPunct w:val="0"/>
              <w:spacing w:line="360" w:lineRule="auto"/>
              <w:ind w:left="0"/>
              <w:jc w:val="both"/>
              <w:rPr>
                <w:rFonts w:ascii="Azo Sans Lt" w:eastAsia="Verdana" w:hAnsi="Azo Sans Lt" w:cstheme="minorHAnsi"/>
                <w:bCs/>
                <w:iCs/>
                <w:sz w:val="22"/>
                <w:szCs w:val="22"/>
                <w:lang w:eastAsia="en-US"/>
              </w:rPr>
            </w:pPr>
            <w:r w:rsidRPr="00D36C73">
              <w:rPr>
                <w:rFonts w:ascii="Azo Sans Lt" w:eastAsia="Verdana" w:hAnsi="Azo Sans Lt" w:cstheme="minorHAnsi"/>
                <w:bCs/>
                <w:iCs/>
                <w:sz w:val="22"/>
                <w:szCs w:val="22"/>
                <w:lang w:eastAsia="en-US"/>
              </w:rPr>
              <w:t>4.1.3</w:t>
            </w:r>
          </w:p>
        </w:tc>
        <w:tc>
          <w:tcPr>
            <w:tcW w:w="2625" w:type="dxa"/>
            <w:tcBorders>
              <w:top w:val="single" w:sz="4" w:space="0" w:color="000000"/>
              <w:bottom w:val="single" w:sz="4" w:space="0" w:color="000000"/>
            </w:tcBorders>
            <w:shd w:val="clear" w:color="auto" w:fill="auto"/>
            <w:vAlign w:val="center"/>
          </w:tcPr>
          <w:p w14:paraId="2FDD4156" w14:textId="77777777" w:rsidR="00D36C73" w:rsidRPr="00D36C73" w:rsidRDefault="00D36C73" w:rsidP="00D36C73">
            <w:pPr>
              <w:pStyle w:val="PargrafodaLista3"/>
              <w:overflowPunct w:val="0"/>
              <w:spacing w:line="360" w:lineRule="auto"/>
              <w:ind w:left="0"/>
              <w:jc w:val="both"/>
              <w:rPr>
                <w:rFonts w:ascii="Azo Sans Lt" w:eastAsia="Verdana" w:hAnsi="Azo Sans Lt" w:cstheme="minorHAnsi"/>
                <w:bCs/>
                <w:iCs/>
                <w:sz w:val="22"/>
                <w:szCs w:val="22"/>
                <w:lang w:eastAsia="en-US"/>
              </w:rPr>
            </w:pPr>
            <w:r w:rsidRPr="00D36C73">
              <w:rPr>
                <w:rFonts w:ascii="Azo Sans Lt" w:eastAsia="Verdana" w:hAnsi="Azo Sans Lt" w:cstheme="minorHAnsi"/>
                <w:bCs/>
                <w:iCs/>
                <w:sz w:val="22"/>
                <w:szCs w:val="22"/>
                <w:lang w:eastAsia="en-US"/>
              </w:rPr>
              <w:t>Programa de Trabalho:</w:t>
            </w:r>
          </w:p>
        </w:tc>
        <w:tc>
          <w:tcPr>
            <w:tcW w:w="5515" w:type="dxa"/>
            <w:tcBorders>
              <w:top w:val="single" w:sz="4" w:space="0" w:color="000000"/>
              <w:bottom w:val="single" w:sz="4" w:space="0" w:color="000000"/>
            </w:tcBorders>
            <w:shd w:val="clear" w:color="auto" w:fill="auto"/>
            <w:vAlign w:val="center"/>
          </w:tcPr>
          <w:p w14:paraId="56205450" w14:textId="77777777" w:rsidR="00D36C73" w:rsidRPr="00D36C73" w:rsidRDefault="00D36C73" w:rsidP="00D36C73">
            <w:pPr>
              <w:pStyle w:val="PargrafodaLista3"/>
              <w:overflowPunct w:val="0"/>
              <w:spacing w:line="360" w:lineRule="auto"/>
              <w:ind w:left="0"/>
              <w:jc w:val="both"/>
              <w:rPr>
                <w:rFonts w:ascii="Azo Sans Lt" w:eastAsia="Verdana" w:hAnsi="Azo Sans Lt" w:cstheme="minorHAnsi"/>
                <w:bCs/>
                <w:iCs/>
                <w:sz w:val="22"/>
                <w:szCs w:val="22"/>
                <w:lang w:eastAsia="en-US"/>
              </w:rPr>
            </w:pPr>
            <w:r w:rsidRPr="00D36C73">
              <w:rPr>
                <w:rFonts w:ascii="Azo Sans Lt" w:eastAsia="Verdana" w:hAnsi="Azo Sans Lt" w:cstheme="minorHAnsi"/>
                <w:bCs/>
                <w:iCs/>
                <w:sz w:val="22"/>
                <w:szCs w:val="22"/>
                <w:lang w:eastAsia="en-US"/>
              </w:rPr>
              <w:t>13001.2060600131.037</w:t>
            </w:r>
          </w:p>
        </w:tc>
      </w:tr>
    </w:tbl>
    <w:p w14:paraId="4B39EEC8" w14:textId="77777777" w:rsidR="00D36C73" w:rsidRPr="00D36C73" w:rsidRDefault="00D36C73" w:rsidP="00D36C73">
      <w:pPr>
        <w:pStyle w:val="PargrafodaLista3"/>
        <w:overflowPunct w:val="0"/>
        <w:spacing w:line="360" w:lineRule="auto"/>
        <w:ind w:left="0"/>
        <w:jc w:val="both"/>
        <w:rPr>
          <w:rFonts w:ascii="Azo Sans Lt" w:eastAsia="Verdana" w:hAnsi="Azo Sans Lt" w:cstheme="minorHAnsi"/>
          <w:bCs/>
          <w:iCs/>
          <w:sz w:val="22"/>
          <w:szCs w:val="22"/>
          <w:lang w:eastAsia="en-US"/>
        </w:rPr>
      </w:pPr>
    </w:p>
    <w:p w14:paraId="088A4667" w14:textId="77777777" w:rsidR="00D36C73" w:rsidRPr="00D36C73" w:rsidRDefault="00D36C73" w:rsidP="00AC287A">
      <w:pPr>
        <w:pStyle w:val="PargrafodaLista3"/>
        <w:numPr>
          <w:ilvl w:val="1"/>
          <w:numId w:val="27"/>
        </w:numPr>
        <w:overflowPunct w:val="0"/>
        <w:spacing w:line="360" w:lineRule="auto"/>
        <w:ind w:left="0" w:firstLine="0"/>
        <w:jc w:val="both"/>
        <w:rPr>
          <w:rFonts w:ascii="Azo Sans Lt" w:eastAsia="Verdana" w:hAnsi="Azo Sans Lt" w:cstheme="minorHAnsi"/>
          <w:bCs/>
          <w:iCs/>
          <w:sz w:val="22"/>
          <w:szCs w:val="22"/>
          <w:lang w:eastAsia="en-US"/>
        </w:rPr>
      </w:pPr>
      <w:r w:rsidRPr="00D36C73">
        <w:rPr>
          <w:rFonts w:ascii="Azo Sans Lt" w:eastAsia="Verdana" w:hAnsi="Azo Sans Lt" w:cstheme="minorHAnsi"/>
          <w:bCs/>
          <w:iCs/>
          <w:sz w:val="22"/>
          <w:szCs w:val="22"/>
          <w:lang w:eastAsia="en-US"/>
        </w:rPr>
        <w:t xml:space="preserve"> As notas fiscais deverão ser emitidas em nome de: </w:t>
      </w:r>
      <w:r w:rsidRPr="00AC287A">
        <w:rPr>
          <w:rFonts w:ascii="Azo Sans Lt" w:eastAsia="Verdana" w:hAnsi="Azo Sans Lt" w:cstheme="minorHAnsi"/>
          <w:b/>
          <w:iCs/>
          <w:sz w:val="22"/>
          <w:szCs w:val="22"/>
          <w:lang w:eastAsia="en-US"/>
        </w:rPr>
        <w:t>MUNICÍPIO DE NOVA FRIBURGO, CNPJ: 28.606.630/0001-23, ENDEREÇO: AVENIDA ALBERTO BRAUNE, 225, CENTRO, NOVA FRIBURGO - RJ, CEP: 28613-001</w:t>
      </w:r>
      <w:r w:rsidRPr="00D36C73">
        <w:rPr>
          <w:rFonts w:ascii="Azo Sans Lt" w:eastAsia="Verdana" w:hAnsi="Azo Sans Lt" w:cstheme="minorHAnsi"/>
          <w:bCs/>
          <w:iCs/>
          <w:sz w:val="22"/>
          <w:szCs w:val="22"/>
          <w:lang w:eastAsia="en-US"/>
        </w:rPr>
        <w:t>.</w:t>
      </w:r>
    </w:p>
    <w:p w14:paraId="3BBB856E" w14:textId="77777777" w:rsidR="00D36C73" w:rsidRDefault="00D36C73" w:rsidP="00D36C73">
      <w:pPr>
        <w:tabs>
          <w:tab w:val="left" w:pos="1134"/>
        </w:tabs>
        <w:overflowPunct w:val="0"/>
        <w:jc w:val="both"/>
        <w:rPr>
          <w:rFonts w:ascii="Arial" w:hAnsi="Arial" w:cs="Arial"/>
          <w:b/>
          <w:color w:val="000000"/>
        </w:rPr>
      </w:pPr>
    </w:p>
    <w:p w14:paraId="2624BCC3" w14:textId="35E773D3" w:rsidR="001D32DF" w:rsidRDefault="00A111BA" w:rsidP="00AC287A">
      <w:pPr>
        <w:pStyle w:val="Nivel01"/>
        <w:numPr>
          <w:ilvl w:val="0"/>
          <w:numId w:val="27"/>
        </w:numPr>
        <w:spacing w:before="0" w:line="360" w:lineRule="auto"/>
        <w:rPr>
          <w:rFonts w:ascii="Azo Sans Lt" w:hAnsi="Azo Sans Lt" w:cstheme="minorHAnsi"/>
          <w:sz w:val="22"/>
          <w:szCs w:val="22"/>
        </w:rPr>
      </w:pPr>
      <w:r w:rsidRPr="001C5FE6">
        <w:rPr>
          <w:rFonts w:ascii="Azo Sans Lt" w:hAnsi="Azo Sans Lt" w:cstheme="minorHAnsi"/>
          <w:sz w:val="22"/>
          <w:szCs w:val="22"/>
        </w:rPr>
        <w:t xml:space="preserve">- </w:t>
      </w:r>
      <w:r w:rsidR="001D32DF" w:rsidRPr="001C5FE6">
        <w:rPr>
          <w:rFonts w:ascii="Azo Sans Lt" w:hAnsi="Azo Sans Lt" w:cstheme="minorHAnsi"/>
          <w:sz w:val="22"/>
          <w:szCs w:val="22"/>
        </w:rPr>
        <w:t>CLÁUSULA QUINTA – PAGAMENTO</w:t>
      </w:r>
    </w:p>
    <w:p w14:paraId="12A0C2FE" w14:textId="23A7409B" w:rsidR="00AC287A" w:rsidRPr="00AC287A" w:rsidRDefault="00AC287A" w:rsidP="00AC287A">
      <w:pPr>
        <w:pStyle w:val="PargrafodaLista3"/>
        <w:numPr>
          <w:ilvl w:val="1"/>
          <w:numId w:val="27"/>
        </w:numPr>
        <w:overflowPunct w:val="0"/>
        <w:spacing w:line="360" w:lineRule="auto"/>
        <w:ind w:left="0" w:firstLine="0"/>
        <w:jc w:val="both"/>
        <w:rPr>
          <w:rFonts w:ascii="Azo Sans Lt" w:eastAsia="Verdana" w:hAnsi="Azo Sans Lt" w:cstheme="minorHAnsi"/>
          <w:bCs/>
          <w:iCs/>
          <w:sz w:val="22"/>
          <w:szCs w:val="22"/>
          <w:lang w:val="pt-PT" w:eastAsia="en-US"/>
        </w:rPr>
      </w:pPr>
      <w:r w:rsidRPr="00AC287A">
        <w:rPr>
          <w:rFonts w:ascii="Azo Sans Lt" w:eastAsia="Verdana" w:hAnsi="Azo Sans Lt" w:cstheme="minorHAnsi"/>
          <w:bCs/>
          <w:iCs/>
          <w:sz w:val="22"/>
          <w:szCs w:val="22"/>
          <w:lang w:val="pt-PT" w:eastAsia="en-US"/>
        </w:rPr>
        <w:t xml:space="preserve">- O pagamento será efetuado conforme estabelece o Decreto </w:t>
      </w:r>
      <w:r>
        <w:rPr>
          <w:rFonts w:ascii="Azo Sans Lt" w:eastAsia="Verdana" w:hAnsi="Azo Sans Lt" w:cstheme="minorHAnsi"/>
          <w:bCs/>
          <w:iCs/>
          <w:sz w:val="22"/>
          <w:szCs w:val="22"/>
          <w:lang w:val="pt-PT" w:eastAsia="en-US"/>
        </w:rPr>
        <w:t xml:space="preserve">n.º </w:t>
      </w:r>
      <w:r w:rsidRPr="00AC287A">
        <w:rPr>
          <w:rFonts w:ascii="Azo Sans Lt" w:eastAsia="Verdana" w:hAnsi="Azo Sans Lt" w:cstheme="minorHAnsi"/>
          <w:bCs/>
          <w:iCs/>
          <w:sz w:val="22"/>
          <w:szCs w:val="22"/>
          <w:lang w:val="pt-PT" w:eastAsia="en-US"/>
        </w:rPr>
        <w:t xml:space="preserve">258 de 27 de setembro de 2018 e suas modificações definidas no </w:t>
      </w:r>
      <w:r>
        <w:rPr>
          <w:rFonts w:ascii="Azo Sans Lt" w:eastAsia="Verdana" w:hAnsi="Azo Sans Lt" w:cstheme="minorHAnsi"/>
          <w:bCs/>
          <w:iCs/>
          <w:sz w:val="22"/>
          <w:szCs w:val="22"/>
          <w:lang w:val="pt-PT" w:eastAsia="en-US"/>
        </w:rPr>
        <w:t>D</w:t>
      </w:r>
      <w:r w:rsidRPr="00AC287A">
        <w:rPr>
          <w:rFonts w:ascii="Azo Sans Lt" w:eastAsia="Verdana" w:hAnsi="Azo Sans Lt" w:cstheme="minorHAnsi"/>
          <w:bCs/>
          <w:iCs/>
          <w:sz w:val="22"/>
          <w:szCs w:val="22"/>
          <w:lang w:val="pt-PT" w:eastAsia="en-US"/>
        </w:rPr>
        <w:t xml:space="preserve">ecreto </w:t>
      </w:r>
      <w:r>
        <w:rPr>
          <w:rFonts w:ascii="Azo Sans Lt" w:eastAsia="Verdana" w:hAnsi="Azo Sans Lt" w:cstheme="minorHAnsi"/>
          <w:bCs/>
          <w:iCs/>
          <w:sz w:val="22"/>
          <w:szCs w:val="22"/>
          <w:lang w:val="pt-PT" w:eastAsia="en-US"/>
        </w:rPr>
        <w:t xml:space="preserve">n.º </w:t>
      </w:r>
      <w:r w:rsidRPr="00AC287A">
        <w:rPr>
          <w:rFonts w:ascii="Azo Sans Lt" w:eastAsia="Verdana" w:hAnsi="Azo Sans Lt" w:cstheme="minorHAnsi"/>
          <w:bCs/>
          <w:iCs/>
          <w:sz w:val="22"/>
          <w:szCs w:val="22"/>
          <w:lang w:val="pt-PT" w:eastAsia="en-US"/>
        </w:rPr>
        <w:t>313 de 10 de outubro de 2019, desde que as certidões listadas abaixo estejam dentro da validade:</w:t>
      </w:r>
    </w:p>
    <w:p w14:paraId="59A53BC5" w14:textId="0660F560" w:rsidR="00AC287A" w:rsidRPr="00AC287A" w:rsidRDefault="00AC287A" w:rsidP="00AC287A">
      <w:pPr>
        <w:widowControl/>
        <w:tabs>
          <w:tab w:val="left" w:pos="1440"/>
        </w:tabs>
        <w:suppressAutoHyphens/>
        <w:overflowPunct w:val="0"/>
        <w:autoSpaceDE/>
        <w:autoSpaceDN/>
        <w:spacing w:line="360" w:lineRule="auto"/>
        <w:jc w:val="both"/>
        <w:rPr>
          <w:rFonts w:ascii="Azo Sans Lt" w:hAnsi="Azo Sans Lt" w:cstheme="minorHAnsi"/>
          <w:bCs/>
          <w:iCs/>
        </w:rPr>
      </w:pPr>
      <w:r w:rsidRPr="00AC287A">
        <w:rPr>
          <w:rFonts w:ascii="Azo Sans Lt" w:hAnsi="Azo Sans Lt" w:cstheme="minorHAnsi"/>
          <w:bCs/>
          <w:iCs/>
        </w:rPr>
        <w:t>- Negativa de Débitos Trabalhistas;</w:t>
      </w:r>
    </w:p>
    <w:p w14:paraId="32F2EABB" w14:textId="5AE34D1E" w:rsidR="00AC287A" w:rsidRPr="00AC287A" w:rsidRDefault="00AC287A" w:rsidP="00AC287A">
      <w:pPr>
        <w:widowControl/>
        <w:tabs>
          <w:tab w:val="left" w:pos="1440"/>
        </w:tabs>
        <w:suppressAutoHyphens/>
        <w:overflowPunct w:val="0"/>
        <w:autoSpaceDE/>
        <w:autoSpaceDN/>
        <w:spacing w:line="360" w:lineRule="auto"/>
        <w:jc w:val="both"/>
        <w:rPr>
          <w:rFonts w:ascii="Azo Sans Lt" w:hAnsi="Azo Sans Lt" w:cstheme="minorHAnsi"/>
          <w:bCs/>
          <w:iCs/>
        </w:rPr>
      </w:pPr>
      <w:r w:rsidRPr="00AC287A">
        <w:rPr>
          <w:rFonts w:ascii="Azo Sans Lt" w:hAnsi="Azo Sans Lt" w:cstheme="minorHAnsi"/>
          <w:bCs/>
          <w:iCs/>
        </w:rPr>
        <w:t>- Fazenda Federal – abrange as contribuições sociais;</w:t>
      </w:r>
    </w:p>
    <w:p w14:paraId="2C23CC92" w14:textId="236EEA7B" w:rsidR="00AC287A" w:rsidRPr="00AC287A" w:rsidRDefault="00AC287A" w:rsidP="00AC287A">
      <w:pPr>
        <w:widowControl/>
        <w:tabs>
          <w:tab w:val="left" w:pos="1440"/>
        </w:tabs>
        <w:suppressAutoHyphens/>
        <w:overflowPunct w:val="0"/>
        <w:autoSpaceDE/>
        <w:autoSpaceDN/>
        <w:spacing w:line="360" w:lineRule="auto"/>
        <w:jc w:val="both"/>
        <w:rPr>
          <w:rFonts w:ascii="Azo Sans Lt" w:hAnsi="Azo Sans Lt" w:cstheme="minorHAnsi"/>
          <w:bCs/>
          <w:iCs/>
        </w:rPr>
      </w:pPr>
      <w:r w:rsidRPr="00AC287A">
        <w:rPr>
          <w:rFonts w:ascii="Azo Sans Lt" w:hAnsi="Azo Sans Lt" w:cstheme="minorHAnsi"/>
          <w:bCs/>
          <w:iCs/>
        </w:rPr>
        <w:t>- FGTS;</w:t>
      </w:r>
    </w:p>
    <w:p w14:paraId="746BBF33" w14:textId="60F81709" w:rsidR="00AC287A" w:rsidRPr="00AC287A" w:rsidRDefault="00AC287A" w:rsidP="00AC287A">
      <w:pPr>
        <w:widowControl/>
        <w:tabs>
          <w:tab w:val="left" w:pos="1440"/>
        </w:tabs>
        <w:suppressAutoHyphens/>
        <w:overflowPunct w:val="0"/>
        <w:autoSpaceDE/>
        <w:autoSpaceDN/>
        <w:spacing w:line="360" w:lineRule="auto"/>
        <w:jc w:val="both"/>
        <w:rPr>
          <w:rFonts w:ascii="Azo Sans Lt" w:hAnsi="Azo Sans Lt" w:cstheme="minorHAnsi"/>
          <w:bCs/>
          <w:iCs/>
        </w:rPr>
      </w:pPr>
      <w:r w:rsidRPr="00AC287A">
        <w:rPr>
          <w:rFonts w:ascii="Azo Sans Lt" w:hAnsi="Azo Sans Lt" w:cstheme="minorHAnsi"/>
          <w:bCs/>
          <w:iCs/>
        </w:rPr>
        <w:t>- PGE – referente a Dívida Ativa Estadual;</w:t>
      </w:r>
    </w:p>
    <w:p w14:paraId="6492F046" w14:textId="03FD26E5" w:rsidR="00AC287A" w:rsidRPr="00AC287A" w:rsidRDefault="00AC287A" w:rsidP="00AC287A">
      <w:pPr>
        <w:widowControl/>
        <w:tabs>
          <w:tab w:val="left" w:pos="1440"/>
        </w:tabs>
        <w:suppressAutoHyphens/>
        <w:overflowPunct w:val="0"/>
        <w:autoSpaceDE/>
        <w:autoSpaceDN/>
        <w:spacing w:line="360" w:lineRule="auto"/>
        <w:jc w:val="both"/>
        <w:rPr>
          <w:rFonts w:ascii="Azo Sans Lt" w:hAnsi="Azo Sans Lt" w:cstheme="minorHAnsi"/>
          <w:bCs/>
          <w:iCs/>
        </w:rPr>
      </w:pPr>
      <w:r w:rsidRPr="00AC287A">
        <w:rPr>
          <w:rFonts w:ascii="Azo Sans Lt" w:hAnsi="Azo Sans Lt" w:cstheme="minorHAnsi"/>
          <w:bCs/>
          <w:iCs/>
        </w:rPr>
        <w:t>- Municipal – referente ao ISS e Dívida Ativa;</w:t>
      </w:r>
    </w:p>
    <w:p w14:paraId="7418AB3B" w14:textId="0BAB5868" w:rsidR="00AC287A" w:rsidRPr="00AC287A" w:rsidRDefault="00AC287A" w:rsidP="00AC287A">
      <w:pPr>
        <w:widowControl/>
        <w:tabs>
          <w:tab w:val="left" w:pos="1440"/>
        </w:tabs>
        <w:suppressAutoHyphens/>
        <w:overflowPunct w:val="0"/>
        <w:autoSpaceDE/>
        <w:autoSpaceDN/>
        <w:spacing w:line="360" w:lineRule="auto"/>
        <w:jc w:val="both"/>
        <w:rPr>
          <w:rFonts w:ascii="Azo Sans Lt" w:hAnsi="Azo Sans Lt" w:cstheme="minorHAnsi"/>
          <w:bCs/>
          <w:iCs/>
        </w:rPr>
      </w:pPr>
      <w:r w:rsidRPr="00AC287A">
        <w:rPr>
          <w:rFonts w:ascii="Azo Sans Lt" w:hAnsi="Azo Sans Lt" w:cstheme="minorHAnsi"/>
          <w:bCs/>
          <w:iCs/>
        </w:rPr>
        <w:t>- Estadual CND – referente ao ICMS.</w:t>
      </w:r>
    </w:p>
    <w:p w14:paraId="716DF5A9" w14:textId="77777777" w:rsidR="00AC287A" w:rsidRPr="00AC287A" w:rsidRDefault="00AC287A" w:rsidP="00AC287A">
      <w:pPr>
        <w:pStyle w:val="PargrafodaLista3"/>
        <w:overflowPunct w:val="0"/>
        <w:spacing w:line="360" w:lineRule="auto"/>
        <w:ind w:left="0"/>
        <w:jc w:val="both"/>
        <w:rPr>
          <w:rFonts w:ascii="Azo Sans Lt" w:eastAsia="Verdana" w:hAnsi="Azo Sans Lt" w:cstheme="minorHAnsi"/>
          <w:bCs/>
          <w:iCs/>
          <w:sz w:val="22"/>
          <w:szCs w:val="22"/>
          <w:lang w:val="pt-PT" w:eastAsia="en-US"/>
        </w:rPr>
      </w:pPr>
    </w:p>
    <w:p w14:paraId="22763EB8" w14:textId="77777777" w:rsidR="00AC287A" w:rsidRPr="00AC287A" w:rsidRDefault="00AC287A" w:rsidP="00AC287A">
      <w:pPr>
        <w:pStyle w:val="PargrafodaLista3"/>
        <w:numPr>
          <w:ilvl w:val="1"/>
          <w:numId w:val="27"/>
        </w:numPr>
        <w:overflowPunct w:val="0"/>
        <w:spacing w:line="360" w:lineRule="auto"/>
        <w:ind w:left="0" w:firstLine="0"/>
        <w:jc w:val="both"/>
        <w:rPr>
          <w:rFonts w:ascii="Azo Sans Lt" w:eastAsia="Verdana" w:hAnsi="Azo Sans Lt" w:cstheme="minorHAnsi"/>
          <w:bCs/>
          <w:iCs/>
          <w:sz w:val="22"/>
          <w:szCs w:val="22"/>
          <w:lang w:val="pt-PT" w:eastAsia="en-US"/>
        </w:rPr>
      </w:pPr>
      <w:r w:rsidRPr="00AC287A">
        <w:rPr>
          <w:rFonts w:ascii="Azo Sans Lt" w:eastAsia="Verdana" w:hAnsi="Azo Sans Lt" w:cstheme="minorHAnsi"/>
          <w:bCs/>
          <w:iCs/>
          <w:sz w:val="22"/>
          <w:szCs w:val="22"/>
          <w:lang w:val="pt-PT" w:eastAsia="en-US"/>
        </w:rPr>
        <w:lastRenderedPageBreak/>
        <w:t xml:space="preserve"> A Nota Fiscal deverá conter a identificação do Banco, número da Agência e da Conta Corrente, para que possibilite o CONTRATANTE efetuar o pagamento do valor devido; </w:t>
      </w:r>
    </w:p>
    <w:p w14:paraId="140B05CE" w14:textId="77777777" w:rsidR="00AC287A" w:rsidRPr="00AC287A" w:rsidRDefault="00AC287A" w:rsidP="00AC287A">
      <w:pPr>
        <w:pStyle w:val="PargrafodaLista3"/>
        <w:numPr>
          <w:ilvl w:val="1"/>
          <w:numId w:val="27"/>
        </w:numPr>
        <w:overflowPunct w:val="0"/>
        <w:spacing w:line="360" w:lineRule="auto"/>
        <w:ind w:left="0" w:firstLine="0"/>
        <w:jc w:val="both"/>
        <w:rPr>
          <w:rFonts w:ascii="Azo Sans Lt" w:eastAsia="Verdana" w:hAnsi="Azo Sans Lt" w:cstheme="minorHAnsi"/>
          <w:bCs/>
          <w:iCs/>
          <w:sz w:val="22"/>
          <w:szCs w:val="22"/>
          <w:lang w:val="pt-PT" w:eastAsia="en-US"/>
        </w:rPr>
      </w:pPr>
      <w:r w:rsidRPr="00AC287A">
        <w:rPr>
          <w:rFonts w:ascii="Azo Sans Lt" w:eastAsia="Verdana" w:hAnsi="Azo Sans Lt" w:cstheme="minorHAnsi"/>
          <w:bCs/>
          <w:iCs/>
          <w:sz w:val="22"/>
          <w:szCs w:val="22"/>
          <w:lang w:val="pt-PT" w:eastAsia="en-US"/>
        </w:rPr>
        <w:t xml:space="preserve"> Na ocorrência de rejeição da(s) Nota(s) Fiscal (is), motivada por erro ou incorreções, o prazo para pagamento estipulado acima passará a ser contado a partir da data de sua reapresentação.</w:t>
      </w:r>
    </w:p>
    <w:p w14:paraId="08D6E367" w14:textId="5B6B9E09" w:rsidR="001D32DF" w:rsidRPr="001C5FE6" w:rsidRDefault="00641674" w:rsidP="00641674">
      <w:pPr>
        <w:pStyle w:val="Nivel01"/>
        <w:numPr>
          <w:ilvl w:val="0"/>
          <w:numId w:val="27"/>
        </w:numPr>
        <w:rPr>
          <w:rFonts w:ascii="Azo Sans Lt" w:hAnsi="Azo Sans Lt" w:cstheme="minorHAnsi"/>
          <w:sz w:val="22"/>
          <w:szCs w:val="22"/>
        </w:rPr>
      </w:pPr>
      <w:r w:rsidRPr="001C5FE6">
        <w:rPr>
          <w:rFonts w:ascii="Azo Sans Lt" w:hAnsi="Azo Sans Lt" w:cstheme="minorHAnsi"/>
          <w:smallCaps/>
          <w:sz w:val="22"/>
          <w:szCs w:val="22"/>
        </w:rPr>
        <w:t xml:space="preserve">- </w:t>
      </w:r>
      <w:r w:rsidR="001D32DF" w:rsidRPr="001C5FE6">
        <w:rPr>
          <w:rFonts w:ascii="Azo Sans Lt" w:hAnsi="Azo Sans Lt" w:cstheme="minorHAnsi"/>
          <w:smallCaps/>
          <w:sz w:val="22"/>
          <w:szCs w:val="22"/>
        </w:rPr>
        <w:t>CLÁUSULA SEXTA</w:t>
      </w:r>
      <w:r w:rsidR="001D32DF" w:rsidRPr="001C5FE6">
        <w:rPr>
          <w:rFonts w:ascii="Azo Sans Lt" w:hAnsi="Azo Sans Lt" w:cstheme="minorHAnsi"/>
          <w:sz w:val="22"/>
          <w:szCs w:val="22"/>
        </w:rPr>
        <w:t xml:space="preserve"> </w:t>
      </w:r>
      <w:r w:rsidR="001D32DF" w:rsidRPr="001C5FE6">
        <w:rPr>
          <w:rFonts w:ascii="Azo Sans Lt" w:hAnsi="Azo Sans Lt" w:cstheme="minorHAnsi"/>
          <w:smallCaps/>
          <w:sz w:val="22"/>
          <w:szCs w:val="22"/>
        </w:rPr>
        <w:t>–</w:t>
      </w:r>
      <w:r w:rsidR="001D32DF" w:rsidRPr="001C5FE6">
        <w:rPr>
          <w:rFonts w:ascii="Azo Sans Lt" w:hAnsi="Azo Sans Lt" w:cstheme="minorHAnsi"/>
          <w:sz w:val="22"/>
          <w:szCs w:val="22"/>
        </w:rPr>
        <w:t xml:space="preserve"> REAJUSTE </w:t>
      </w:r>
    </w:p>
    <w:p w14:paraId="7443867F" w14:textId="6668B514" w:rsidR="005466C3" w:rsidRPr="001C5FE6"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C5FE6">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0A6389EB" w14:textId="323A5946" w:rsidR="00641674" w:rsidRPr="001C5FE6" w:rsidRDefault="00641674" w:rsidP="00641674">
      <w:pPr>
        <w:pStyle w:val="Nivel01"/>
        <w:numPr>
          <w:ilvl w:val="0"/>
          <w:numId w:val="27"/>
        </w:numPr>
        <w:rPr>
          <w:rFonts w:ascii="Azo Sans Lt" w:hAnsi="Azo Sans Lt" w:cstheme="minorHAnsi"/>
          <w:sz w:val="22"/>
          <w:szCs w:val="22"/>
        </w:rPr>
      </w:pPr>
      <w:r w:rsidRPr="001C5FE6">
        <w:rPr>
          <w:rFonts w:ascii="Azo Sans Lt" w:hAnsi="Azo Sans Lt" w:cstheme="minorHAnsi"/>
          <w:sz w:val="22"/>
          <w:szCs w:val="22"/>
        </w:rPr>
        <w:t xml:space="preserve">- </w:t>
      </w:r>
      <w:r w:rsidR="001D32DF" w:rsidRPr="001C5FE6">
        <w:rPr>
          <w:rFonts w:ascii="Azo Sans Lt" w:hAnsi="Azo Sans Lt" w:cstheme="minorHAnsi"/>
          <w:sz w:val="22"/>
          <w:szCs w:val="22"/>
        </w:rPr>
        <w:t>CLÁUSULA SÉTIMA – GARANTIA DE EXECUÇÃO</w:t>
      </w:r>
    </w:p>
    <w:p w14:paraId="71112DF9" w14:textId="18761883" w:rsidR="001D32DF"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C5FE6">
        <w:rPr>
          <w:rFonts w:ascii="Azo Sans Lt" w:hAnsi="Azo Sans Lt" w:cstheme="minorHAnsi"/>
          <w:bCs/>
          <w:iCs/>
        </w:rPr>
        <w:t>Não haverá exigência de garantia de execução para a presente contratação.</w:t>
      </w:r>
    </w:p>
    <w:p w14:paraId="05970ECB" w14:textId="77777777" w:rsidR="00AC287A" w:rsidRPr="001C5FE6" w:rsidRDefault="00AC287A" w:rsidP="00AC287A">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15C17007" w14:textId="32DD0188" w:rsidR="00385663" w:rsidRPr="001C5FE6" w:rsidRDefault="00385663" w:rsidP="00AC287A">
      <w:pPr>
        <w:pStyle w:val="Nivel01"/>
        <w:numPr>
          <w:ilvl w:val="0"/>
          <w:numId w:val="27"/>
        </w:numPr>
        <w:spacing w:before="0" w:line="360" w:lineRule="auto"/>
        <w:rPr>
          <w:rFonts w:ascii="Azo Sans Lt" w:hAnsi="Azo Sans Lt" w:cstheme="minorHAnsi"/>
          <w:sz w:val="22"/>
          <w:szCs w:val="22"/>
        </w:rPr>
      </w:pPr>
      <w:r w:rsidRPr="001C5FE6">
        <w:rPr>
          <w:rFonts w:ascii="Azo Sans Lt" w:hAnsi="Azo Sans Lt" w:cstheme="minorHAnsi"/>
          <w:sz w:val="22"/>
          <w:szCs w:val="22"/>
        </w:rPr>
        <w:t xml:space="preserve">- </w:t>
      </w:r>
      <w:r w:rsidR="001D32DF" w:rsidRPr="001C5FE6">
        <w:rPr>
          <w:rFonts w:ascii="Azo Sans Lt" w:hAnsi="Azo Sans Lt" w:cstheme="minorHAnsi"/>
          <w:sz w:val="22"/>
          <w:szCs w:val="22"/>
        </w:rPr>
        <w:t xml:space="preserve">CLÁUSULA OITAVA </w:t>
      </w:r>
      <w:r w:rsidR="00B30CA0" w:rsidRPr="001C5FE6">
        <w:rPr>
          <w:rFonts w:ascii="Azo Sans Lt" w:hAnsi="Azo Sans Lt" w:cstheme="minorHAnsi"/>
          <w:sz w:val="22"/>
          <w:szCs w:val="22"/>
        </w:rPr>
        <w:t>–</w:t>
      </w:r>
      <w:r w:rsidR="001D32DF" w:rsidRPr="001C5FE6">
        <w:rPr>
          <w:rFonts w:ascii="Azo Sans Lt" w:hAnsi="Azo Sans Lt" w:cstheme="minorHAnsi"/>
          <w:sz w:val="22"/>
          <w:szCs w:val="22"/>
        </w:rPr>
        <w:t xml:space="preserve"> </w:t>
      </w:r>
      <w:r w:rsidR="002C0E5B" w:rsidRPr="001C5FE6">
        <w:rPr>
          <w:rFonts w:ascii="Azo Sans Lt" w:hAnsi="Azo Sans Lt" w:cstheme="minorHAnsi"/>
          <w:sz w:val="22"/>
          <w:szCs w:val="22"/>
        </w:rPr>
        <w:t>FORNECIMENTO DO</w:t>
      </w:r>
      <w:r w:rsidR="001D32DF" w:rsidRPr="001C5FE6">
        <w:rPr>
          <w:rFonts w:ascii="Azo Sans Lt" w:hAnsi="Azo Sans Lt" w:cstheme="minorHAnsi"/>
          <w:sz w:val="22"/>
          <w:szCs w:val="22"/>
        </w:rPr>
        <w:t xml:space="preserve"> OBJETO</w:t>
      </w:r>
    </w:p>
    <w:p w14:paraId="125ED486" w14:textId="03EB64AE" w:rsidR="00AC287A" w:rsidRPr="00AC287A" w:rsidRDefault="00AC287A" w:rsidP="00AC287A">
      <w:pPr>
        <w:pStyle w:val="PargrafodaLista3"/>
        <w:numPr>
          <w:ilvl w:val="1"/>
          <w:numId w:val="27"/>
        </w:numPr>
        <w:overflowPunct w:val="0"/>
        <w:spacing w:line="360" w:lineRule="auto"/>
        <w:ind w:left="0" w:firstLine="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 O fornecimento será efetuado no endereço abaixo, com entrega 180 (cento e oitenta) dias, contados do recebimento da Nota de Empenho (ou assinatura do contrato, se for o caso):</w:t>
      </w:r>
    </w:p>
    <w:tbl>
      <w:tblPr>
        <w:tblW w:w="9222" w:type="dxa"/>
        <w:tblLayout w:type="fixed"/>
        <w:tblLook w:val="0000" w:firstRow="0" w:lastRow="0" w:firstColumn="0" w:lastColumn="0" w:noHBand="0" w:noVBand="0"/>
      </w:tblPr>
      <w:tblGrid>
        <w:gridCol w:w="2898"/>
        <w:gridCol w:w="6324"/>
      </w:tblGrid>
      <w:tr w:rsidR="00AC287A" w:rsidRPr="00AC287A" w14:paraId="1A3A6281" w14:textId="77777777" w:rsidTr="00AC287A">
        <w:tc>
          <w:tcPr>
            <w:tcW w:w="2898" w:type="dxa"/>
            <w:tcBorders>
              <w:top w:val="single" w:sz="4" w:space="0" w:color="000000"/>
              <w:bottom w:val="single" w:sz="4" w:space="0" w:color="000000"/>
            </w:tcBorders>
            <w:shd w:val="clear" w:color="auto" w:fill="auto"/>
            <w:vAlign w:val="center"/>
          </w:tcPr>
          <w:p w14:paraId="6E508FF3" w14:textId="77777777" w:rsidR="00AC287A" w:rsidRPr="00AC287A" w:rsidRDefault="00AC287A" w:rsidP="00AC287A">
            <w:pPr>
              <w:pStyle w:val="PargrafodaLista3"/>
              <w:overflowPunct w:val="0"/>
              <w:spacing w:line="360" w:lineRule="auto"/>
              <w:ind w:left="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Secretaria requisitante:</w:t>
            </w:r>
          </w:p>
        </w:tc>
        <w:tc>
          <w:tcPr>
            <w:tcW w:w="6324" w:type="dxa"/>
            <w:tcBorders>
              <w:top w:val="single" w:sz="4" w:space="0" w:color="000000"/>
              <w:bottom w:val="single" w:sz="4" w:space="0" w:color="000000"/>
            </w:tcBorders>
            <w:shd w:val="clear" w:color="auto" w:fill="auto"/>
            <w:vAlign w:val="center"/>
          </w:tcPr>
          <w:p w14:paraId="23AF6174" w14:textId="77777777" w:rsidR="00AC287A" w:rsidRPr="00AC287A" w:rsidRDefault="00AC287A" w:rsidP="00AC287A">
            <w:pPr>
              <w:pStyle w:val="PargrafodaLista3"/>
              <w:overflowPunct w:val="0"/>
              <w:spacing w:line="360" w:lineRule="auto"/>
              <w:ind w:left="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Secretaria de Agricultura e Desenvolvimento Rural</w:t>
            </w:r>
          </w:p>
        </w:tc>
      </w:tr>
      <w:tr w:rsidR="00AC287A" w:rsidRPr="00AC287A" w14:paraId="2548B3AD" w14:textId="77777777" w:rsidTr="00AC287A">
        <w:tc>
          <w:tcPr>
            <w:tcW w:w="2898" w:type="dxa"/>
            <w:tcBorders>
              <w:top w:val="single" w:sz="4" w:space="0" w:color="000000"/>
              <w:bottom w:val="single" w:sz="4" w:space="0" w:color="000000"/>
            </w:tcBorders>
            <w:shd w:val="clear" w:color="auto" w:fill="auto"/>
            <w:vAlign w:val="center"/>
          </w:tcPr>
          <w:p w14:paraId="4CE1ADA7" w14:textId="77777777" w:rsidR="00AC287A" w:rsidRPr="00AC287A" w:rsidRDefault="00AC287A" w:rsidP="00AC287A">
            <w:pPr>
              <w:pStyle w:val="PargrafodaLista3"/>
              <w:overflowPunct w:val="0"/>
              <w:spacing w:line="360" w:lineRule="auto"/>
              <w:ind w:left="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Endereço:</w:t>
            </w:r>
          </w:p>
        </w:tc>
        <w:tc>
          <w:tcPr>
            <w:tcW w:w="6324" w:type="dxa"/>
            <w:tcBorders>
              <w:top w:val="single" w:sz="4" w:space="0" w:color="000000"/>
              <w:bottom w:val="single" w:sz="4" w:space="0" w:color="000000"/>
            </w:tcBorders>
            <w:shd w:val="clear" w:color="auto" w:fill="auto"/>
            <w:vAlign w:val="center"/>
          </w:tcPr>
          <w:p w14:paraId="08CFC1C1" w14:textId="77777777" w:rsidR="00AC287A" w:rsidRPr="00AC287A" w:rsidRDefault="00AC287A" w:rsidP="00AC287A">
            <w:pPr>
              <w:pStyle w:val="PargrafodaLista3"/>
              <w:overflowPunct w:val="0"/>
              <w:spacing w:line="360" w:lineRule="auto"/>
              <w:ind w:left="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Av. Alberto Braune, 225 - Centro - Nova Friburgo - RJ</w:t>
            </w:r>
          </w:p>
        </w:tc>
      </w:tr>
      <w:tr w:rsidR="00AC287A" w:rsidRPr="00AC287A" w14:paraId="5FEA9A92" w14:textId="77777777" w:rsidTr="00AC287A">
        <w:tc>
          <w:tcPr>
            <w:tcW w:w="2898" w:type="dxa"/>
            <w:tcBorders>
              <w:top w:val="single" w:sz="4" w:space="0" w:color="000000"/>
              <w:bottom w:val="single" w:sz="4" w:space="0" w:color="000000"/>
            </w:tcBorders>
            <w:shd w:val="clear" w:color="auto" w:fill="auto"/>
            <w:vAlign w:val="center"/>
          </w:tcPr>
          <w:p w14:paraId="7121ADEA" w14:textId="77777777" w:rsidR="00AC287A" w:rsidRPr="00AC287A" w:rsidRDefault="00AC287A" w:rsidP="00AC287A">
            <w:pPr>
              <w:pStyle w:val="PargrafodaLista3"/>
              <w:overflowPunct w:val="0"/>
              <w:spacing w:line="360" w:lineRule="auto"/>
              <w:ind w:left="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Horário de entrega:</w:t>
            </w:r>
          </w:p>
        </w:tc>
        <w:tc>
          <w:tcPr>
            <w:tcW w:w="6324" w:type="dxa"/>
            <w:tcBorders>
              <w:top w:val="single" w:sz="4" w:space="0" w:color="000000"/>
              <w:bottom w:val="single" w:sz="4" w:space="0" w:color="000000"/>
            </w:tcBorders>
            <w:shd w:val="clear" w:color="auto" w:fill="auto"/>
            <w:vAlign w:val="center"/>
          </w:tcPr>
          <w:p w14:paraId="3419E172" w14:textId="77777777" w:rsidR="00AC287A" w:rsidRPr="00AC287A" w:rsidRDefault="00AC287A" w:rsidP="00AC287A">
            <w:pPr>
              <w:pStyle w:val="PargrafodaLista3"/>
              <w:overflowPunct w:val="0"/>
              <w:spacing w:line="360" w:lineRule="auto"/>
              <w:ind w:left="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Segunda a sexta-feira, das 9h às 17h.</w:t>
            </w:r>
          </w:p>
        </w:tc>
      </w:tr>
    </w:tbl>
    <w:p w14:paraId="4638A9CE" w14:textId="77777777" w:rsidR="00AC287A" w:rsidRPr="00AC287A" w:rsidRDefault="00AC287A" w:rsidP="00AC287A">
      <w:pPr>
        <w:pStyle w:val="PargrafodaLista3"/>
        <w:tabs>
          <w:tab w:val="left" w:pos="567"/>
        </w:tabs>
        <w:overflowPunct w:val="0"/>
        <w:spacing w:line="360" w:lineRule="auto"/>
        <w:ind w:left="0"/>
        <w:jc w:val="both"/>
        <w:rPr>
          <w:rFonts w:ascii="Azo Sans Lt" w:eastAsia="Verdana" w:hAnsi="Azo Sans Lt" w:cstheme="minorHAnsi"/>
          <w:bCs/>
          <w:iCs/>
          <w:sz w:val="22"/>
          <w:szCs w:val="22"/>
          <w:lang w:eastAsia="en-US"/>
        </w:rPr>
      </w:pPr>
    </w:p>
    <w:p w14:paraId="078E7105" w14:textId="75E35632" w:rsidR="00AC287A" w:rsidRPr="00AC287A" w:rsidRDefault="00AC287A" w:rsidP="00AC287A">
      <w:pPr>
        <w:pStyle w:val="PargrafodaLista3"/>
        <w:numPr>
          <w:ilvl w:val="1"/>
          <w:numId w:val="27"/>
        </w:numPr>
        <w:overflowPunct w:val="0"/>
        <w:spacing w:line="360" w:lineRule="auto"/>
        <w:ind w:left="0" w:firstLine="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 xml:space="preserve"> Os bens serão recebidos provisoriamente no prazo de 02 (dois) dias úteis, pelo(a) responsável pelo acompanhamento e fiscalização do contrato, para efeito de posterior verificação de sua conformidade com as especificações constantes </w:t>
      </w:r>
      <w:r>
        <w:rPr>
          <w:rFonts w:ascii="Azo Sans Lt" w:eastAsia="Verdana" w:hAnsi="Azo Sans Lt" w:cstheme="minorHAnsi"/>
          <w:bCs/>
          <w:iCs/>
          <w:sz w:val="22"/>
          <w:szCs w:val="22"/>
          <w:lang w:eastAsia="en-US"/>
        </w:rPr>
        <w:t>no</w:t>
      </w:r>
      <w:r w:rsidRPr="00AC287A">
        <w:rPr>
          <w:rFonts w:ascii="Azo Sans Lt" w:eastAsia="Verdana" w:hAnsi="Azo Sans Lt" w:cstheme="minorHAnsi"/>
          <w:bCs/>
          <w:iCs/>
          <w:sz w:val="22"/>
          <w:szCs w:val="22"/>
          <w:lang w:eastAsia="en-US"/>
        </w:rPr>
        <w:t xml:space="preserve"> Termo de Referência e na proposta;</w:t>
      </w:r>
    </w:p>
    <w:p w14:paraId="57057B42" w14:textId="77777777" w:rsidR="00AC287A" w:rsidRPr="00AC287A" w:rsidRDefault="00AC287A" w:rsidP="00AC287A">
      <w:pPr>
        <w:pStyle w:val="PargrafodaLista3"/>
        <w:numPr>
          <w:ilvl w:val="1"/>
          <w:numId w:val="27"/>
        </w:numPr>
        <w:overflowPunct w:val="0"/>
        <w:spacing w:line="360" w:lineRule="auto"/>
        <w:ind w:left="0" w:firstLine="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 xml:space="preserve"> Os bens poderão ser rejeitados, no todo ou em parte, quando em desacordo com as especificações constantes neste Termo de Referência e na proposta, devendo ser substituídos no prazo de 30 (trinta) dias, a contar da notificação da contratada, às suas custas, sem prejuízo da aplicação das penalidades;</w:t>
      </w:r>
    </w:p>
    <w:p w14:paraId="7A6AB3A0" w14:textId="77777777" w:rsidR="00AC287A" w:rsidRPr="00AC287A" w:rsidRDefault="00AC287A" w:rsidP="00AC287A">
      <w:pPr>
        <w:pStyle w:val="PargrafodaLista3"/>
        <w:numPr>
          <w:ilvl w:val="1"/>
          <w:numId w:val="27"/>
        </w:numPr>
        <w:overflowPunct w:val="0"/>
        <w:spacing w:line="360" w:lineRule="auto"/>
        <w:ind w:left="0" w:firstLine="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 xml:space="preserve"> Os bens serão recebidos definitivamente no prazo de 02 (dois) dias, contados do recebimento provisório, após a verificação da qualidade e quantidade do material e consequente aceitação mediante termo circunstanciado;</w:t>
      </w:r>
    </w:p>
    <w:p w14:paraId="627E28B2" w14:textId="77777777" w:rsidR="00AC287A" w:rsidRPr="00AC287A" w:rsidRDefault="00AC287A" w:rsidP="00AC287A">
      <w:pPr>
        <w:pStyle w:val="PargrafodaLista3"/>
        <w:numPr>
          <w:ilvl w:val="1"/>
          <w:numId w:val="27"/>
        </w:numPr>
        <w:overflowPunct w:val="0"/>
        <w:spacing w:line="360" w:lineRule="auto"/>
        <w:ind w:left="0" w:firstLine="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lastRenderedPageBreak/>
        <w:t xml:space="preserve"> Na hipótese de a verificação a que se refere o subitem anterior não ser procedida dentro do prazo fixado, reputar-se-á como realizada, consumando-se o recebimento definitivo no dia do esgotamento do prazo;</w:t>
      </w:r>
    </w:p>
    <w:p w14:paraId="2A6D7493" w14:textId="77777777" w:rsidR="00AC287A" w:rsidRPr="00AC287A" w:rsidRDefault="00AC287A" w:rsidP="00AC287A">
      <w:pPr>
        <w:pStyle w:val="PargrafodaLista3"/>
        <w:numPr>
          <w:ilvl w:val="1"/>
          <w:numId w:val="27"/>
        </w:numPr>
        <w:overflowPunct w:val="0"/>
        <w:spacing w:line="360" w:lineRule="auto"/>
        <w:ind w:left="0" w:firstLine="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 xml:space="preserve"> O recebimento provisório ou definitivo do objeto não exclui a responsabilidade da contratada pelos prejuízos resultantes da incorreta execução do contrato.</w:t>
      </w:r>
    </w:p>
    <w:p w14:paraId="4D8E1AC6" w14:textId="77777777" w:rsidR="00AC287A" w:rsidRPr="00AC287A" w:rsidRDefault="00AC287A" w:rsidP="00AC287A">
      <w:pPr>
        <w:pStyle w:val="PargrafodaLista3"/>
        <w:numPr>
          <w:ilvl w:val="1"/>
          <w:numId w:val="27"/>
        </w:numPr>
        <w:overflowPunct w:val="0"/>
        <w:spacing w:line="360" w:lineRule="auto"/>
        <w:ind w:left="0" w:firstLine="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 xml:space="preserve"> Declarar, detalhadamente, a garantia dos equipamentos fornecidos, cujo prazo não poderá ser inferior a 36 (trinta e seis) meses, contados a partir do recebimento </w:t>
      </w:r>
      <w:proofErr w:type="spellStart"/>
      <w:r w:rsidRPr="00AC287A">
        <w:rPr>
          <w:rFonts w:ascii="Azo Sans Lt" w:eastAsia="Verdana" w:hAnsi="Azo Sans Lt" w:cstheme="minorHAnsi"/>
          <w:bCs/>
          <w:iCs/>
          <w:sz w:val="22"/>
          <w:szCs w:val="22"/>
          <w:lang w:eastAsia="en-US"/>
        </w:rPr>
        <w:t>definivo</w:t>
      </w:r>
      <w:proofErr w:type="spellEnd"/>
      <w:r w:rsidRPr="00AC287A">
        <w:rPr>
          <w:rFonts w:ascii="Azo Sans Lt" w:eastAsia="Verdana" w:hAnsi="Azo Sans Lt" w:cstheme="minorHAnsi"/>
          <w:bCs/>
          <w:iCs/>
          <w:sz w:val="22"/>
          <w:szCs w:val="22"/>
          <w:lang w:eastAsia="en-US"/>
        </w:rPr>
        <w:t>.</w:t>
      </w:r>
    </w:p>
    <w:p w14:paraId="7EA8E084" w14:textId="2803979E" w:rsidR="00AC287A" w:rsidRPr="00AC287A" w:rsidRDefault="00AC287A" w:rsidP="00AC287A">
      <w:pPr>
        <w:pStyle w:val="PargrafodaLista3"/>
        <w:numPr>
          <w:ilvl w:val="1"/>
          <w:numId w:val="27"/>
        </w:numPr>
        <w:overflowPunct w:val="0"/>
        <w:spacing w:line="360" w:lineRule="auto"/>
        <w:ind w:left="0" w:firstLine="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 xml:space="preserve"> A responsabilidade pela qualidade dos materiais e serviços executados ou fornecidos é da empresa contratada para esta finalidade, inclusive a promoção de readequações , sempre que detectadas impropriedades que possam comprometer a consecução do objeto co</w:t>
      </w:r>
      <w:r>
        <w:rPr>
          <w:rFonts w:ascii="Azo Sans Lt" w:eastAsia="Verdana" w:hAnsi="Azo Sans Lt" w:cstheme="minorHAnsi"/>
          <w:bCs/>
          <w:iCs/>
          <w:sz w:val="22"/>
          <w:szCs w:val="22"/>
          <w:lang w:eastAsia="en-US"/>
        </w:rPr>
        <w:t>n</w:t>
      </w:r>
      <w:r w:rsidRPr="00AC287A">
        <w:rPr>
          <w:rFonts w:ascii="Azo Sans Lt" w:eastAsia="Verdana" w:hAnsi="Azo Sans Lt" w:cstheme="minorHAnsi"/>
          <w:bCs/>
          <w:iCs/>
          <w:sz w:val="22"/>
          <w:szCs w:val="22"/>
          <w:lang w:eastAsia="en-US"/>
        </w:rPr>
        <w:t>veniado;</w:t>
      </w:r>
    </w:p>
    <w:p w14:paraId="1532E661" w14:textId="77777777" w:rsidR="00AC287A" w:rsidRPr="00AC287A" w:rsidRDefault="00AC287A" w:rsidP="00AC287A">
      <w:pPr>
        <w:pStyle w:val="PargrafodaLista3"/>
        <w:numPr>
          <w:ilvl w:val="1"/>
          <w:numId w:val="27"/>
        </w:numPr>
        <w:overflowPunct w:val="0"/>
        <w:spacing w:line="360" w:lineRule="auto"/>
        <w:ind w:left="0" w:firstLine="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 xml:space="preserve"> Para efeitos de assistência pós venda, só poderão fornecer os itens do presente edital, concessionárias ou distribuidores que tenham base/Sede estabelecida em um raio de no máximo 160 km da Sede Administrativa da Prefeitura Municipal de Nova Friburgo.</w:t>
      </w:r>
    </w:p>
    <w:p w14:paraId="5423A459" w14:textId="77777777" w:rsidR="00AC287A" w:rsidRPr="00AC287A" w:rsidRDefault="00AC287A" w:rsidP="00AC287A">
      <w:pPr>
        <w:pStyle w:val="PargrafodaLista3"/>
        <w:numPr>
          <w:ilvl w:val="1"/>
          <w:numId w:val="27"/>
        </w:numPr>
        <w:overflowPunct w:val="0"/>
        <w:spacing w:line="360" w:lineRule="auto"/>
        <w:ind w:left="0" w:firstLine="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 xml:space="preserve"> A CONTRATADA deverá proceder a entrega em dias e horários previamente agendados junto a CONTRATANTE, informando em um prazo não inferior a 48 horas.</w:t>
      </w:r>
    </w:p>
    <w:p w14:paraId="122884C6" w14:textId="77777777" w:rsidR="00AC287A" w:rsidRPr="00AC287A" w:rsidRDefault="00AC287A" w:rsidP="00AC287A">
      <w:pPr>
        <w:pStyle w:val="PargrafodaLista3"/>
        <w:numPr>
          <w:ilvl w:val="1"/>
          <w:numId w:val="27"/>
        </w:numPr>
        <w:overflowPunct w:val="0"/>
        <w:spacing w:line="360" w:lineRule="auto"/>
        <w:ind w:left="0" w:firstLine="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 xml:space="preserve"> A entrega será feita acompanhado de o responsável técnico contratado pela CONTRATADA, a fim de demonstração e conferência do funcionamento dos implementos, veículos e equipamentos.</w:t>
      </w:r>
    </w:p>
    <w:p w14:paraId="6A49152D" w14:textId="2A243F25" w:rsidR="00AC287A" w:rsidRPr="00AC287A" w:rsidRDefault="00AC287A" w:rsidP="00AC287A">
      <w:pPr>
        <w:overflowPunct w:val="0"/>
        <w:spacing w:line="360" w:lineRule="auto"/>
        <w:ind w:left="142" w:hanging="142"/>
        <w:jc w:val="both"/>
        <w:rPr>
          <w:rFonts w:ascii="Azo Sans Lt" w:hAnsi="Azo Sans Lt" w:cstheme="minorHAnsi"/>
          <w:bCs/>
          <w:iCs/>
          <w:lang w:val="pt-BR"/>
        </w:rPr>
      </w:pPr>
      <w:r w:rsidRPr="00AC287A">
        <w:rPr>
          <w:rFonts w:ascii="Azo Sans Lt" w:hAnsi="Azo Sans Lt" w:cstheme="minorHAnsi"/>
          <w:bCs/>
          <w:iCs/>
          <w:lang w:val="pt-BR"/>
        </w:rPr>
        <w:t>8.11.1 A duração mínima da entrega deverá ser de 08 (oito) horas.</w:t>
      </w:r>
    </w:p>
    <w:p w14:paraId="5F6A2717" w14:textId="3238B635" w:rsidR="00AC287A" w:rsidRDefault="00AC287A" w:rsidP="00AC287A">
      <w:pPr>
        <w:pStyle w:val="PargrafodaLista3"/>
        <w:overflowPunct w:val="0"/>
        <w:spacing w:line="360" w:lineRule="auto"/>
        <w:ind w:left="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8.11.2  Senão houver tempo hábil no dia da entrega, para demonstração de que trata</w:t>
      </w:r>
      <w:r w:rsidRPr="00AC287A">
        <w:rPr>
          <w:rFonts w:ascii="Azo Sans Lt" w:eastAsia="Verdana" w:hAnsi="Azo Sans Lt" w:cstheme="minorHAnsi"/>
          <w:bCs/>
          <w:iCs/>
          <w:sz w:val="22"/>
          <w:szCs w:val="22"/>
          <w:lang w:eastAsia="en-US"/>
        </w:rPr>
        <w:tab/>
        <w:t xml:space="preserve">o item </w:t>
      </w:r>
      <w:r w:rsidR="00C855B8">
        <w:rPr>
          <w:rFonts w:ascii="Azo Sans Lt" w:eastAsia="Verdana" w:hAnsi="Azo Sans Lt" w:cstheme="minorHAnsi"/>
          <w:bCs/>
          <w:iCs/>
          <w:sz w:val="22"/>
          <w:szCs w:val="22"/>
          <w:lang w:eastAsia="en-US"/>
        </w:rPr>
        <w:t>8</w:t>
      </w:r>
      <w:r w:rsidRPr="00AC287A">
        <w:rPr>
          <w:rFonts w:ascii="Azo Sans Lt" w:eastAsia="Verdana" w:hAnsi="Azo Sans Lt" w:cstheme="minorHAnsi"/>
          <w:bCs/>
          <w:iCs/>
          <w:sz w:val="22"/>
          <w:szCs w:val="22"/>
          <w:lang w:eastAsia="en-US"/>
        </w:rPr>
        <w:t>.11, será reagendada nova visita técnica em dias e horários previamente estabelecidos em comum acordo entre a CONTRATADA e</w:t>
      </w:r>
      <w:r>
        <w:rPr>
          <w:rFonts w:ascii="Azo Sans Lt" w:eastAsia="Verdana" w:hAnsi="Azo Sans Lt" w:cstheme="minorHAnsi"/>
          <w:bCs/>
          <w:iCs/>
          <w:sz w:val="22"/>
          <w:szCs w:val="22"/>
          <w:lang w:eastAsia="en-US"/>
        </w:rPr>
        <w:t>;</w:t>
      </w:r>
    </w:p>
    <w:p w14:paraId="6FF1D216" w14:textId="76400D4E" w:rsidR="00AC287A" w:rsidRPr="00AC287A" w:rsidRDefault="00AC287A" w:rsidP="00AC287A">
      <w:pPr>
        <w:pStyle w:val="PargrafodaLista3"/>
        <w:overflowPunct w:val="0"/>
        <w:spacing w:line="360" w:lineRule="auto"/>
        <w:ind w:left="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8.11.3 Devido a questões de logística, o local da entrega poderá ser alterado pela CONTRATANTE, desde que seja efetuada dentro dos limites geográficos do Município de Nova Friburgo.</w:t>
      </w:r>
    </w:p>
    <w:p w14:paraId="72C5F539" w14:textId="77777777" w:rsidR="00AC287A" w:rsidRPr="00AC287A" w:rsidRDefault="00AC287A" w:rsidP="00AC287A">
      <w:pPr>
        <w:pStyle w:val="PargrafodaLista3"/>
        <w:numPr>
          <w:ilvl w:val="1"/>
          <w:numId w:val="27"/>
        </w:numPr>
        <w:overflowPunct w:val="0"/>
        <w:spacing w:line="360" w:lineRule="auto"/>
        <w:ind w:left="0" w:firstLine="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 xml:space="preserve"> Os veículos deverão, no ato da entrega, estarem acompanhados de seus respectivos implementos, certificado de garantia de todos os equipamentos e implementos, devidamente assinado e carimbado pela empresa vencedora, manual de peças e manutenção em meio físico e digital.</w:t>
      </w:r>
    </w:p>
    <w:p w14:paraId="31CD66FA" w14:textId="3538FFFC" w:rsidR="00AC287A" w:rsidRPr="00AC287A" w:rsidRDefault="00AC287A" w:rsidP="00AC287A">
      <w:pPr>
        <w:overflowPunct w:val="0"/>
        <w:spacing w:line="360" w:lineRule="auto"/>
        <w:jc w:val="both"/>
        <w:rPr>
          <w:rFonts w:ascii="Azo Sans Lt" w:hAnsi="Azo Sans Lt" w:cstheme="minorHAnsi"/>
          <w:bCs/>
          <w:iCs/>
          <w:lang w:val="pt-BR"/>
        </w:rPr>
      </w:pPr>
      <w:r w:rsidRPr="00AC287A">
        <w:rPr>
          <w:rFonts w:ascii="Azo Sans Lt" w:hAnsi="Azo Sans Lt" w:cstheme="minorHAnsi"/>
          <w:bCs/>
          <w:iCs/>
          <w:lang w:val="pt-BR"/>
        </w:rPr>
        <w:t xml:space="preserve">8.12.1 Caso a CONTRATANTE julgue necessário, a CONTRATADA, reagendará nova entrega técnica com fito de elucidar possíveis dúvidas de operação e manuseio dos </w:t>
      </w:r>
      <w:r w:rsidRPr="00AC287A">
        <w:rPr>
          <w:rFonts w:ascii="Azo Sans Lt" w:hAnsi="Azo Sans Lt" w:cstheme="minorHAnsi"/>
          <w:bCs/>
          <w:iCs/>
          <w:lang w:val="pt-BR"/>
        </w:rPr>
        <w:lastRenderedPageBreak/>
        <w:t>equipamentos adquiridos na presente contratação.</w:t>
      </w:r>
    </w:p>
    <w:p w14:paraId="2FF45B4A" w14:textId="31FD8FA2" w:rsidR="00AC287A" w:rsidRPr="00AC287A" w:rsidRDefault="00AC287A" w:rsidP="00AC287A">
      <w:pPr>
        <w:overflowPunct w:val="0"/>
        <w:spacing w:line="360" w:lineRule="auto"/>
        <w:jc w:val="both"/>
        <w:rPr>
          <w:rFonts w:ascii="Azo Sans Lt" w:hAnsi="Azo Sans Lt" w:cstheme="minorHAnsi"/>
          <w:bCs/>
          <w:iCs/>
          <w:lang w:val="pt-BR"/>
        </w:rPr>
      </w:pPr>
      <w:r w:rsidRPr="00AC287A">
        <w:rPr>
          <w:rFonts w:ascii="Azo Sans Lt" w:hAnsi="Azo Sans Lt" w:cstheme="minorHAnsi"/>
          <w:bCs/>
          <w:iCs/>
          <w:lang w:val="pt-BR"/>
        </w:rPr>
        <w:t>8.12.2 Entende-se por entrega técnica, a demonstração de uso dos equipamentos adquiridos, por profissional capacitado e contratado pela CONTRATADA, com vistas a correta utilização dos equipamentos.</w:t>
      </w:r>
    </w:p>
    <w:p w14:paraId="05030876" w14:textId="32DA865A" w:rsidR="00BB36D3" w:rsidRDefault="00AC287A" w:rsidP="00AC287A">
      <w:pPr>
        <w:pStyle w:val="PargrafodaLista3"/>
        <w:overflowPunct w:val="0"/>
        <w:spacing w:line="360" w:lineRule="auto"/>
        <w:ind w:left="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8.12.3  Fica a cargo do contratado se necessário o transporte do veículo até o local de realizações dos serviços propostos.</w:t>
      </w:r>
    </w:p>
    <w:p w14:paraId="0460F82D" w14:textId="77777777" w:rsidR="00AC287A" w:rsidRPr="00AC287A" w:rsidRDefault="00AC287A" w:rsidP="00AC287A">
      <w:pPr>
        <w:pStyle w:val="PargrafodaLista3"/>
        <w:overflowPunct w:val="0"/>
        <w:spacing w:line="360" w:lineRule="auto"/>
        <w:ind w:left="0"/>
        <w:jc w:val="both"/>
        <w:rPr>
          <w:rFonts w:ascii="Azo Sans Lt" w:eastAsia="Verdana" w:hAnsi="Azo Sans Lt" w:cstheme="minorHAnsi"/>
          <w:bCs/>
          <w:iCs/>
          <w:sz w:val="22"/>
          <w:szCs w:val="22"/>
          <w:lang w:eastAsia="en-US"/>
        </w:rPr>
      </w:pPr>
    </w:p>
    <w:p w14:paraId="51653C8A" w14:textId="3B4551FF" w:rsidR="00A14FF7" w:rsidRDefault="00A14FF7" w:rsidP="00AC287A">
      <w:pPr>
        <w:pStyle w:val="Nivel01"/>
        <w:numPr>
          <w:ilvl w:val="0"/>
          <w:numId w:val="27"/>
        </w:numPr>
        <w:spacing w:before="0" w:line="360" w:lineRule="auto"/>
        <w:rPr>
          <w:rFonts w:ascii="Azo Sans Lt" w:hAnsi="Azo Sans Lt" w:cstheme="minorHAnsi"/>
          <w:sz w:val="22"/>
          <w:szCs w:val="22"/>
        </w:rPr>
      </w:pPr>
      <w:r w:rsidRPr="001C5FE6">
        <w:rPr>
          <w:rFonts w:ascii="Azo Sans Lt" w:hAnsi="Azo Sans Lt" w:cstheme="minorHAnsi"/>
          <w:sz w:val="22"/>
          <w:szCs w:val="22"/>
        </w:rPr>
        <w:t xml:space="preserve">- </w:t>
      </w:r>
      <w:r w:rsidR="001D32DF" w:rsidRPr="001C5FE6">
        <w:rPr>
          <w:rFonts w:ascii="Azo Sans Lt" w:hAnsi="Azo Sans Lt" w:cstheme="minorHAnsi"/>
          <w:sz w:val="22"/>
          <w:szCs w:val="22"/>
        </w:rPr>
        <w:t xml:space="preserve">CLAÚSULA NONA </w:t>
      </w:r>
      <w:r w:rsidRPr="001C5FE6">
        <w:rPr>
          <w:rFonts w:ascii="Azo Sans Lt" w:hAnsi="Azo Sans Lt" w:cstheme="minorHAnsi"/>
          <w:sz w:val="22"/>
          <w:szCs w:val="22"/>
        </w:rPr>
        <w:t>–</w:t>
      </w:r>
      <w:r w:rsidR="001D32DF" w:rsidRPr="001C5FE6">
        <w:rPr>
          <w:rFonts w:ascii="Azo Sans Lt" w:hAnsi="Azo Sans Lt" w:cstheme="minorHAnsi"/>
          <w:sz w:val="22"/>
          <w:szCs w:val="22"/>
        </w:rPr>
        <w:t xml:space="preserve"> FISCALIZAÇÃO</w:t>
      </w:r>
    </w:p>
    <w:p w14:paraId="7D50EFFC" w14:textId="77777777" w:rsidR="00AC287A" w:rsidRPr="00AC287A" w:rsidRDefault="00AC287A" w:rsidP="00AC287A">
      <w:pPr>
        <w:pStyle w:val="PargrafodaLista3"/>
        <w:numPr>
          <w:ilvl w:val="1"/>
          <w:numId w:val="27"/>
        </w:numPr>
        <w:overflowPunct w:val="0"/>
        <w:spacing w:line="360" w:lineRule="auto"/>
        <w:ind w:left="0" w:firstLine="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O acompanhamento e a fiscalização da aquisição serão exercidos por representantes da Contratante, aos quais competirá dirimir as dúvidas que surgirem no curso da execução do contrato, e de tudo dar ciência à Administração, na forma dos artigos 67 e 73 da Lei nº 8.666/93;</w:t>
      </w:r>
    </w:p>
    <w:p w14:paraId="7C236E90" w14:textId="77777777" w:rsidR="00AC287A" w:rsidRPr="00AC287A" w:rsidRDefault="00AC287A" w:rsidP="00AC287A">
      <w:pPr>
        <w:pStyle w:val="PargrafodaLista3"/>
        <w:numPr>
          <w:ilvl w:val="1"/>
          <w:numId w:val="27"/>
        </w:numPr>
        <w:overflowPunct w:val="0"/>
        <w:spacing w:line="360" w:lineRule="auto"/>
        <w:ind w:left="0" w:firstLine="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 xml:space="preserve"> Para o acompanhamento e fiscalização do presente, ficam designados(as) os(as) agentes públicos(as) abaixo informado(as):</w:t>
      </w:r>
    </w:p>
    <w:tbl>
      <w:tblPr>
        <w:tblW w:w="9149" w:type="dxa"/>
        <w:tblInd w:w="137" w:type="dxa"/>
        <w:tblLayout w:type="fixed"/>
        <w:tblLook w:val="0000" w:firstRow="0" w:lastRow="0" w:firstColumn="0" w:lastColumn="0" w:noHBand="0" w:noVBand="0"/>
      </w:tblPr>
      <w:tblGrid>
        <w:gridCol w:w="3832"/>
        <w:gridCol w:w="2410"/>
        <w:gridCol w:w="2907"/>
      </w:tblGrid>
      <w:tr w:rsidR="00AC287A" w:rsidRPr="00AC287A" w14:paraId="7723937A" w14:textId="77777777" w:rsidTr="00D40A9A">
        <w:tc>
          <w:tcPr>
            <w:tcW w:w="3832" w:type="dxa"/>
            <w:tcBorders>
              <w:top w:val="single" w:sz="4" w:space="0" w:color="000000"/>
              <w:bottom w:val="single" w:sz="4" w:space="0" w:color="000000"/>
              <w:right w:val="single" w:sz="4" w:space="0" w:color="000000"/>
            </w:tcBorders>
            <w:shd w:val="clear" w:color="auto" w:fill="D7D7D7"/>
          </w:tcPr>
          <w:p w14:paraId="4C61C83F" w14:textId="77777777" w:rsidR="00AC287A" w:rsidRPr="00AC287A" w:rsidRDefault="00AC287A" w:rsidP="00AC287A">
            <w:pPr>
              <w:pStyle w:val="PargrafodaLista3"/>
              <w:overflowPunct w:val="0"/>
              <w:spacing w:line="360" w:lineRule="auto"/>
              <w:ind w:left="0"/>
              <w:jc w:val="center"/>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NOME</w:t>
            </w:r>
          </w:p>
        </w:tc>
        <w:tc>
          <w:tcPr>
            <w:tcW w:w="2410" w:type="dxa"/>
            <w:tcBorders>
              <w:top w:val="single" w:sz="4" w:space="0" w:color="000000"/>
              <w:left w:val="single" w:sz="4" w:space="0" w:color="000000"/>
              <w:bottom w:val="single" w:sz="4" w:space="0" w:color="000000"/>
              <w:right w:val="single" w:sz="4" w:space="0" w:color="000000"/>
            </w:tcBorders>
            <w:shd w:val="clear" w:color="auto" w:fill="D7D7D7"/>
          </w:tcPr>
          <w:p w14:paraId="5E4BF7D2" w14:textId="77777777" w:rsidR="00AC287A" w:rsidRPr="00AC287A" w:rsidRDefault="00AC287A" w:rsidP="00AC287A">
            <w:pPr>
              <w:pStyle w:val="PargrafodaLista3"/>
              <w:overflowPunct w:val="0"/>
              <w:spacing w:line="360" w:lineRule="auto"/>
              <w:ind w:left="0"/>
              <w:jc w:val="center"/>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MATRÍCULA</w:t>
            </w:r>
          </w:p>
        </w:tc>
        <w:tc>
          <w:tcPr>
            <w:tcW w:w="2907" w:type="dxa"/>
            <w:tcBorders>
              <w:top w:val="single" w:sz="4" w:space="0" w:color="000000"/>
              <w:left w:val="single" w:sz="4" w:space="0" w:color="000000"/>
              <w:bottom w:val="single" w:sz="4" w:space="0" w:color="000000"/>
            </w:tcBorders>
            <w:shd w:val="clear" w:color="auto" w:fill="D7D7D7"/>
          </w:tcPr>
          <w:p w14:paraId="236F1273" w14:textId="77777777" w:rsidR="00AC287A" w:rsidRPr="00AC287A" w:rsidRDefault="00AC287A" w:rsidP="00AC287A">
            <w:pPr>
              <w:pStyle w:val="PargrafodaLista3"/>
              <w:overflowPunct w:val="0"/>
              <w:spacing w:line="360" w:lineRule="auto"/>
              <w:ind w:left="0"/>
              <w:jc w:val="center"/>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GESTOR / FISCAL</w:t>
            </w:r>
          </w:p>
        </w:tc>
      </w:tr>
      <w:tr w:rsidR="00AC287A" w:rsidRPr="00AC287A" w14:paraId="1A99E6EA" w14:textId="77777777" w:rsidTr="00D40A9A">
        <w:tc>
          <w:tcPr>
            <w:tcW w:w="3832" w:type="dxa"/>
            <w:tcBorders>
              <w:top w:val="single" w:sz="4" w:space="0" w:color="000000"/>
              <w:bottom w:val="single" w:sz="4" w:space="0" w:color="000000"/>
              <w:right w:val="single" w:sz="4" w:space="0" w:color="000000"/>
            </w:tcBorders>
            <w:shd w:val="clear" w:color="auto" w:fill="auto"/>
          </w:tcPr>
          <w:p w14:paraId="2ADD9706" w14:textId="77777777" w:rsidR="00AC287A" w:rsidRPr="00AC287A" w:rsidRDefault="00AC287A" w:rsidP="00AC287A">
            <w:pPr>
              <w:pStyle w:val="PargrafodaLista3"/>
              <w:overflowPunct w:val="0"/>
              <w:spacing w:line="360" w:lineRule="auto"/>
              <w:ind w:left="0"/>
              <w:jc w:val="both"/>
              <w:rPr>
                <w:rFonts w:ascii="Azo Sans Lt" w:eastAsia="Verdana" w:hAnsi="Azo Sans Lt" w:cstheme="minorHAnsi"/>
                <w:bCs/>
                <w:iCs/>
                <w:sz w:val="22"/>
                <w:szCs w:val="22"/>
                <w:lang w:eastAsia="en-US"/>
              </w:rPr>
            </w:pPr>
            <w:proofErr w:type="spellStart"/>
            <w:r w:rsidRPr="00AC287A">
              <w:rPr>
                <w:rFonts w:ascii="Azo Sans Lt" w:eastAsia="Verdana" w:hAnsi="Azo Sans Lt" w:cstheme="minorHAnsi"/>
                <w:bCs/>
                <w:iCs/>
                <w:sz w:val="22"/>
                <w:szCs w:val="22"/>
                <w:lang w:eastAsia="en-US"/>
              </w:rPr>
              <w:t>Jubher</w:t>
            </w:r>
            <w:proofErr w:type="spellEnd"/>
            <w:r w:rsidRPr="00AC287A">
              <w:rPr>
                <w:rFonts w:ascii="Azo Sans Lt" w:eastAsia="Verdana" w:hAnsi="Azo Sans Lt" w:cstheme="minorHAnsi"/>
                <w:bCs/>
                <w:iCs/>
                <w:sz w:val="22"/>
                <w:szCs w:val="22"/>
                <w:lang w:eastAsia="en-US"/>
              </w:rPr>
              <w:t xml:space="preserve"> Candido de Lima</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11F783A5" w14:textId="77777777" w:rsidR="00AC287A" w:rsidRPr="00AC287A" w:rsidRDefault="00AC287A" w:rsidP="00AC287A">
            <w:pPr>
              <w:pStyle w:val="PargrafodaLista3"/>
              <w:overflowPunct w:val="0"/>
              <w:spacing w:line="360" w:lineRule="auto"/>
              <w:ind w:left="0"/>
              <w:jc w:val="center"/>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63.090</w:t>
            </w:r>
          </w:p>
        </w:tc>
        <w:tc>
          <w:tcPr>
            <w:tcW w:w="2907" w:type="dxa"/>
            <w:tcBorders>
              <w:top w:val="single" w:sz="4" w:space="0" w:color="000000"/>
              <w:left w:val="single" w:sz="4" w:space="0" w:color="000000"/>
              <w:bottom w:val="single" w:sz="4" w:space="0" w:color="000000"/>
            </w:tcBorders>
            <w:shd w:val="clear" w:color="auto" w:fill="auto"/>
          </w:tcPr>
          <w:p w14:paraId="5F8208D6" w14:textId="77777777" w:rsidR="00AC287A" w:rsidRPr="00AC287A" w:rsidRDefault="00AC287A" w:rsidP="00AC287A">
            <w:pPr>
              <w:pStyle w:val="PargrafodaLista3"/>
              <w:overflowPunct w:val="0"/>
              <w:spacing w:line="360" w:lineRule="auto"/>
              <w:ind w:left="0"/>
              <w:jc w:val="center"/>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Gestor titular</w:t>
            </w:r>
          </w:p>
        </w:tc>
      </w:tr>
      <w:tr w:rsidR="00AC287A" w:rsidRPr="00AC287A" w14:paraId="1F440B8C" w14:textId="77777777" w:rsidTr="00D40A9A">
        <w:tc>
          <w:tcPr>
            <w:tcW w:w="3832" w:type="dxa"/>
            <w:tcBorders>
              <w:top w:val="single" w:sz="4" w:space="0" w:color="000000"/>
              <w:bottom w:val="single" w:sz="4" w:space="0" w:color="000000"/>
              <w:right w:val="single" w:sz="4" w:space="0" w:color="000000"/>
            </w:tcBorders>
            <w:shd w:val="clear" w:color="auto" w:fill="auto"/>
          </w:tcPr>
          <w:p w14:paraId="1D3C6B70" w14:textId="77777777" w:rsidR="00AC287A" w:rsidRPr="00AC287A" w:rsidRDefault="00AC287A" w:rsidP="00AC287A">
            <w:pPr>
              <w:pStyle w:val="PargrafodaLista3"/>
              <w:overflowPunct w:val="0"/>
              <w:spacing w:line="360" w:lineRule="auto"/>
              <w:ind w:left="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Vladimir Couto Soares</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31F265A8" w14:textId="77777777" w:rsidR="00AC287A" w:rsidRPr="00AC287A" w:rsidRDefault="00AC287A" w:rsidP="00AC287A">
            <w:pPr>
              <w:pStyle w:val="PargrafodaLista3"/>
              <w:overflowPunct w:val="0"/>
              <w:spacing w:line="360" w:lineRule="auto"/>
              <w:ind w:left="0"/>
              <w:jc w:val="center"/>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100.235</w:t>
            </w:r>
          </w:p>
        </w:tc>
        <w:tc>
          <w:tcPr>
            <w:tcW w:w="2907" w:type="dxa"/>
            <w:tcBorders>
              <w:top w:val="single" w:sz="4" w:space="0" w:color="000000"/>
              <w:left w:val="single" w:sz="4" w:space="0" w:color="000000"/>
              <w:bottom w:val="single" w:sz="4" w:space="0" w:color="000000"/>
            </w:tcBorders>
            <w:shd w:val="clear" w:color="auto" w:fill="auto"/>
          </w:tcPr>
          <w:p w14:paraId="3B3299D3" w14:textId="77777777" w:rsidR="00AC287A" w:rsidRPr="00AC287A" w:rsidRDefault="00AC287A" w:rsidP="00AC287A">
            <w:pPr>
              <w:pStyle w:val="PargrafodaLista3"/>
              <w:overflowPunct w:val="0"/>
              <w:spacing w:line="360" w:lineRule="auto"/>
              <w:ind w:left="0"/>
              <w:jc w:val="center"/>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Gestor substituto</w:t>
            </w:r>
          </w:p>
        </w:tc>
      </w:tr>
      <w:tr w:rsidR="00AC287A" w:rsidRPr="00AC287A" w14:paraId="1ABB2520" w14:textId="77777777" w:rsidTr="00D40A9A">
        <w:tc>
          <w:tcPr>
            <w:tcW w:w="3832" w:type="dxa"/>
            <w:tcBorders>
              <w:top w:val="single" w:sz="4" w:space="0" w:color="000000"/>
              <w:bottom w:val="single" w:sz="4" w:space="0" w:color="000000"/>
              <w:right w:val="single" w:sz="4" w:space="0" w:color="000000"/>
            </w:tcBorders>
            <w:shd w:val="clear" w:color="auto" w:fill="auto"/>
          </w:tcPr>
          <w:p w14:paraId="107BAFD0" w14:textId="77777777" w:rsidR="00AC287A" w:rsidRPr="00AC287A" w:rsidRDefault="00AC287A" w:rsidP="00AC287A">
            <w:pPr>
              <w:pStyle w:val="PargrafodaLista3"/>
              <w:overflowPunct w:val="0"/>
              <w:spacing w:line="360" w:lineRule="auto"/>
              <w:ind w:left="0"/>
              <w:jc w:val="both"/>
              <w:rPr>
                <w:rFonts w:ascii="Azo Sans Lt" w:eastAsia="Verdana" w:hAnsi="Azo Sans Lt" w:cstheme="minorHAnsi"/>
                <w:bCs/>
                <w:iCs/>
                <w:sz w:val="22"/>
                <w:szCs w:val="22"/>
                <w:lang w:eastAsia="en-US"/>
              </w:rPr>
            </w:pPr>
            <w:proofErr w:type="spellStart"/>
            <w:r w:rsidRPr="00AC287A">
              <w:rPr>
                <w:rFonts w:ascii="Azo Sans Lt" w:eastAsia="Verdana" w:hAnsi="Azo Sans Lt" w:cstheme="minorHAnsi"/>
                <w:bCs/>
                <w:iCs/>
                <w:sz w:val="22"/>
                <w:szCs w:val="22"/>
                <w:lang w:eastAsia="en-US"/>
              </w:rPr>
              <w:t>Moaci</w:t>
            </w:r>
            <w:proofErr w:type="spellEnd"/>
            <w:r w:rsidRPr="00AC287A">
              <w:rPr>
                <w:rFonts w:ascii="Azo Sans Lt" w:eastAsia="Verdana" w:hAnsi="Azo Sans Lt" w:cstheme="minorHAnsi"/>
                <w:bCs/>
                <w:iCs/>
                <w:sz w:val="22"/>
                <w:szCs w:val="22"/>
                <w:lang w:eastAsia="en-US"/>
              </w:rPr>
              <w:t xml:space="preserve"> Bernardes de Moura</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741469A5" w14:textId="77777777" w:rsidR="00AC287A" w:rsidRPr="00AC287A" w:rsidRDefault="00AC287A" w:rsidP="00AC287A">
            <w:pPr>
              <w:pStyle w:val="PargrafodaLista3"/>
              <w:overflowPunct w:val="0"/>
              <w:spacing w:line="360" w:lineRule="auto"/>
              <w:ind w:left="0"/>
              <w:jc w:val="center"/>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63.012</w:t>
            </w:r>
          </w:p>
        </w:tc>
        <w:tc>
          <w:tcPr>
            <w:tcW w:w="2907" w:type="dxa"/>
            <w:tcBorders>
              <w:top w:val="single" w:sz="4" w:space="0" w:color="000000"/>
              <w:left w:val="single" w:sz="4" w:space="0" w:color="000000"/>
              <w:bottom w:val="single" w:sz="4" w:space="0" w:color="000000"/>
            </w:tcBorders>
            <w:shd w:val="clear" w:color="auto" w:fill="auto"/>
          </w:tcPr>
          <w:p w14:paraId="4E25C9CA" w14:textId="77777777" w:rsidR="00AC287A" w:rsidRPr="00AC287A" w:rsidRDefault="00AC287A" w:rsidP="00AC287A">
            <w:pPr>
              <w:pStyle w:val="PargrafodaLista3"/>
              <w:overflowPunct w:val="0"/>
              <w:spacing w:line="360" w:lineRule="auto"/>
              <w:ind w:left="0"/>
              <w:jc w:val="center"/>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Fiscal titular</w:t>
            </w:r>
          </w:p>
        </w:tc>
      </w:tr>
      <w:tr w:rsidR="00AC287A" w:rsidRPr="00AC287A" w14:paraId="09D9E8AA" w14:textId="77777777" w:rsidTr="00D40A9A">
        <w:tc>
          <w:tcPr>
            <w:tcW w:w="3832" w:type="dxa"/>
            <w:tcBorders>
              <w:top w:val="single" w:sz="4" w:space="0" w:color="000000"/>
              <w:bottom w:val="single" w:sz="4" w:space="0" w:color="000000"/>
              <w:right w:val="single" w:sz="4" w:space="0" w:color="000000"/>
            </w:tcBorders>
            <w:shd w:val="clear" w:color="auto" w:fill="auto"/>
          </w:tcPr>
          <w:p w14:paraId="188BEED4" w14:textId="77777777" w:rsidR="00AC287A" w:rsidRPr="00AC287A" w:rsidRDefault="00AC287A" w:rsidP="00AC287A">
            <w:pPr>
              <w:pStyle w:val="PargrafodaLista3"/>
              <w:overflowPunct w:val="0"/>
              <w:spacing w:line="360" w:lineRule="auto"/>
              <w:ind w:left="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Eduardo Florentino de Brito</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4B560951" w14:textId="77777777" w:rsidR="00AC287A" w:rsidRPr="00AC287A" w:rsidRDefault="00AC287A" w:rsidP="00AC287A">
            <w:pPr>
              <w:pStyle w:val="PargrafodaLista3"/>
              <w:overflowPunct w:val="0"/>
              <w:spacing w:line="360" w:lineRule="auto"/>
              <w:ind w:left="0"/>
              <w:jc w:val="center"/>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100.646</w:t>
            </w:r>
          </w:p>
        </w:tc>
        <w:tc>
          <w:tcPr>
            <w:tcW w:w="2907" w:type="dxa"/>
            <w:tcBorders>
              <w:top w:val="single" w:sz="4" w:space="0" w:color="000000"/>
              <w:left w:val="single" w:sz="4" w:space="0" w:color="000000"/>
              <w:bottom w:val="single" w:sz="4" w:space="0" w:color="000000"/>
            </w:tcBorders>
            <w:shd w:val="clear" w:color="auto" w:fill="auto"/>
          </w:tcPr>
          <w:p w14:paraId="3EB03B26" w14:textId="77777777" w:rsidR="00AC287A" w:rsidRPr="00AC287A" w:rsidRDefault="00AC287A" w:rsidP="00AC287A">
            <w:pPr>
              <w:pStyle w:val="PargrafodaLista3"/>
              <w:overflowPunct w:val="0"/>
              <w:spacing w:line="360" w:lineRule="auto"/>
              <w:ind w:left="0"/>
              <w:jc w:val="center"/>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Fiscal substituto</w:t>
            </w:r>
          </w:p>
        </w:tc>
      </w:tr>
    </w:tbl>
    <w:p w14:paraId="07BF7CA8" w14:textId="77777777" w:rsidR="00AC287A" w:rsidRPr="00AC287A" w:rsidRDefault="00AC287A" w:rsidP="00AC287A">
      <w:pPr>
        <w:pStyle w:val="PargrafodaLista3"/>
        <w:overflowPunct w:val="0"/>
        <w:spacing w:line="360" w:lineRule="auto"/>
        <w:ind w:left="1418"/>
        <w:jc w:val="both"/>
        <w:rPr>
          <w:rFonts w:ascii="Azo Sans Lt" w:eastAsia="Verdana" w:hAnsi="Azo Sans Lt" w:cstheme="minorHAnsi"/>
          <w:bCs/>
          <w:iCs/>
          <w:sz w:val="22"/>
          <w:szCs w:val="22"/>
          <w:lang w:eastAsia="en-US"/>
        </w:rPr>
      </w:pPr>
    </w:p>
    <w:p w14:paraId="581DE3AA" w14:textId="77777777" w:rsidR="00AC287A" w:rsidRPr="00AC287A" w:rsidRDefault="00AC287A" w:rsidP="00D40A9A">
      <w:pPr>
        <w:pStyle w:val="PargrafodaLista3"/>
        <w:numPr>
          <w:ilvl w:val="1"/>
          <w:numId w:val="27"/>
        </w:numPr>
        <w:overflowPunct w:val="0"/>
        <w:spacing w:line="360" w:lineRule="auto"/>
        <w:ind w:left="0" w:firstLine="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 xml:space="preserve"> O (s) fiscal (</w:t>
      </w:r>
      <w:proofErr w:type="spellStart"/>
      <w:r w:rsidRPr="00AC287A">
        <w:rPr>
          <w:rFonts w:ascii="Azo Sans Lt" w:eastAsia="Verdana" w:hAnsi="Azo Sans Lt" w:cstheme="minorHAnsi"/>
          <w:bCs/>
          <w:iCs/>
          <w:sz w:val="22"/>
          <w:szCs w:val="22"/>
          <w:lang w:eastAsia="en-US"/>
        </w:rPr>
        <w:t>is</w:t>
      </w:r>
      <w:proofErr w:type="spellEnd"/>
      <w:r w:rsidRPr="00AC287A">
        <w:rPr>
          <w:rFonts w:ascii="Azo Sans Lt" w:eastAsia="Verdana" w:hAnsi="Azo Sans Lt" w:cstheme="minorHAnsi"/>
          <w:bCs/>
          <w:iCs/>
          <w:sz w:val="22"/>
          <w:szCs w:val="22"/>
          <w:lang w:eastAsia="en-US"/>
        </w:rPr>
        <w:t>) do contrato anotará em registro próprio todas as ocorrências relacionadas com a execução do contrato, indicando dia, mês e ano, bem como o nome dos funcionários eventualmente envolvidos, determinando o que for necessário a regularização das faltas ou defeitos observados e encaminhando os apontamentos à autoridade competente para as providências cabíveis;</w:t>
      </w:r>
    </w:p>
    <w:p w14:paraId="477869D9" w14:textId="77777777" w:rsidR="00AC287A" w:rsidRPr="00AC287A" w:rsidRDefault="00AC287A" w:rsidP="00D40A9A">
      <w:pPr>
        <w:pStyle w:val="PargrafodaLista3"/>
        <w:numPr>
          <w:ilvl w:val="1"/>
          <w:numId w:val="27"/>
        </w:numPr>
        <w:overflowPunct w:val="0"/>
        <w:spacing w:line="360" w:lineRule="auto"/>
        <w:ind w:left="0" w:firstLine="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 xml:space="preserve"> O fiscal designado pela Contratante deverá ter a experiência necessária para o acompanhamento e controle da aquisição;</w:t>
      </w:r>
    </w:p>
    <w:p w14:paraId="0E076D4B" w14:textId="77777777" w:rsidR="00AC287A" w:rsidRPr="00AC287A" w:rsidRDefault="00AC287A" w:rsidP="00D40A9A">
      <w:pPr>
        <w:pStyle w:val="PargrafodaLista3"/>
        <w:numPr>
          <w:ilvl w:val="1"/>
          <w:numId w:val="27"/>
        </w:numPr>
        <w:overflowPunct w:val="0"/>
        <w:spacing w:line="360" w:lineRule="auto"/>
        <w:ind w:left="0" w:firstLine="0"/>
        <w:jc w:val="both"/>
        <w:rPr>
          <w:rFonts w:ascii="Azo Sans Lt" w:eastAsia="Verdana" w:hAnsi="Azo Sans Lt" w:cstheme="minorHAnsi"/>
          <w:bCs/>
          <w:iCs/>
          <w:sz w:val="22"/>
          <w:szCs w:val="22"/>
          <w:lang w:eastAsia="en-US"/>
        </w:rPr>
      </w:pPr>
      <w:r w:rsidRPr="00AC287A">
        <w:rPr>
          <w:rFonts w:ascii="Azo Sans Lt" w:eastAsia="Verdana" w:hAnsi="Azo Sans Lt" w:cstheme="minorHAnsi"/>
          <w:bCs/>
          <w:iCs/>
          <w:sz w:val="22"/>
          <w:szCs w:val="22"/>
          <w:lang w:eastAsia="en-US"/>
        </w:rPr>
        <w:t xml:space="preserve">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w:t>
      </w:r>
      <w:r w:rsidRPr="00AC287A">
        <w:rPr>
          <w:rFonts w:ascii="Azo Sans Lt" w:eastAsia="Verdana" w:hAnsi="Azo Sans Lt" w:cstheme="minorHAnsi"/>
          <w:bCs/>
          <w:iCs/>
          <w:sz w:val="22"/>
          <w:szCs w:val="22"/>
          <w:lang w:eastAsia="en-US"/>
        </w:rPr>
        <w:lastRenderedPageBreak/>
        <w:t>corresponsabilidade da Contratante ou de seus agentes e prepostos, de conformidade com o art. 70 da Lei nº 8.666, de 1993.</w:t>
      </w:r>
    </w:p>
    <w:p w14:paraId="1ECB67B5" w14:textId="5F4840BE" w:rsidR="00055A35" w:rsidRPr="001C5FE6" w:rsidRDefault="00055A35" w:rsidP="00055A35">
      <w:pPr>
        <w:pStyle w:val="Nivel01"/>
        <w:numPr>
          <w:ilvl w:val="0"/>
          <w:numId w:val="27"/>
        </w:numPr>
        <w:tabs>
          <w:tab w:val="clear" w:pos="567"/>
          <w:tab w:val="left" w:pos="993"/>
        </w:tabs>
        <w:rPr>
          <w:rFonts w:ascii="Azo Sans Lt" w:hAnsi="Azo Sans Lt" w:cstheme="minorHAnsi"/>
          <w:sz w:val="22"/>
          <w:szCs w:val="22"/>
        </w:rPr>
      </w:pPr>
      <w:r w:rsidRPr="001C5FE6">
        <w:rPr>
          <w:rFonts w:ascii="Azo Sans Lt" w:hAnsi="Azo Sans Lt" w:cstheme="minorHAnsi"/>
          <w:sz w:val="22"/>
          <w:szCs w:val="22"/>
        </w:rPr>
        <w:t xml:space="preserve">- </w:t>
      </w:r>
      <w:r w:rsidR="001D32DF" w:rsidRPr="001C5FE6">
        <w:rPr>
          <w:rFonts w:ascii="Azo Sans Lt" w:hAnsi="Azo Sans Lt" w:cstheme="minorHAnsi"/>
          <w:sz w:val="22"/>
          <w:szCs w:val="22"/>
        </w:rPr>
        <w:t>CLÁUSULA DÉCIMA – OBRIGAÇÕES DA CONTRATANTE E DA CONTRATADA</w:t>
      </w:r>
    </w:p>
    <w:p w14:paraId="3C8F79C5" w14:textId="7DA737A5" w:rsidR="00617E05" w:rsidRPr="001C5FE6" w:rsidRDefault="00E40A97" w:rsidP="00617E05">
      <w:pPr>
        <w:pStyle w:val="PargrafodaLista"/>
        <w:widowControl/>
        <w:numPr>
          <w:ilvl w:val="1"/>
          <w:numId w:val="27"/>
        </w:numPr>
        <w:autoSpaceDE/>
        <w:autoSpaceDN/>
        <w:spacing w:before="120" w:after="120" w:line="276" w:lineRule="auto"/>
        <w:jc w:val="both"/>
        <w:rPr>
          <w:rFonts w:ascii="Azo Sans Lt" w:hAnsi="Azo Sans Lt" w:cstheme="minorHAnsi"/>
          <w:b/>
          <w:bCs/>
        </w:rPr>
      </w:pPr>
      <w:r w:rsidRPr="001C5FE6">
        <w:rPr>
          <w:rFonts w:ascii="Azo Sans Lt" w:hAnsi="Azo Sans Lt" w:cstheme="minorHAnsi"/>
          <w:b/>
          <w:bCs/>
        </w:rPr>
        <w:t>Caberá à Contratante:</w:t>
      </w:r>
    </w:p>
    <w:p w14:paraId="3738C09A" w14:textId="4B47C9A1" w:rsidR="005230EA" w:rsidRPr="005230EA" w:rsidRDefault="005230EA" w:rsidP="005230EA">
      <w:pPr>
        <w:pStyle w:val="PargrafodaLista3"/>
        <w:numPr>
          <w:ilvl w:val="2"/>
          <w:numId w:val="27"/>
        </w:numPr>
        <w:overflowPunct w:val="0"/>
        <w:spacing w:line="360" w:lineRule="auto"/>
        <w:ind w:left="0" w:firstLine="0"/>
        <w:jc w:val="both"/>
        <w:rPr>
          <w:rFonts w:ascii="Azo Sans Lt" w:eastAsia="Verdana" w:hAnsi="Azo Sans Lt" w:cstheme="minorHAnsi"/>
          <w:sz w:val="22"/>
          <w:szCs w:val="22"/>
          <w:lang w:eastAsia="en-US"/>
        </w:rPr>
      </w:pPr>
      <w:r w:rsidRPr="005230EA">
        <w:rPr>
          <w:rFonts w:ascii="Azo Sans Lt" w:eastAsia="Verdana" w:hAnsi="Azo Sans Lt" w:cstheme="minorHAnsi"/>
          <w:sz w:val="22"/>
          <w:szCs w:val="22"/>
          <w:lang w:eastAsia="en-US"/>
        </w:rPr>
        <w:t>- Além das obrigações resultantes da aplicação da lei n° 8666/93 e demais normas pertinentes, são obrigações da CONTRATANTE:</w:t>
      </w:r>
    </w:p>
    <w:p w14:paraId="4F3E97F9" w14:textId="375E3CD9" w:rsidR="005230EA" w:rsidRPr="005230EA" w:rsidRDefault="005230EA" w:rsidP="005230EA">
      <w:pPr>
        <w:pStyle w:val="PargrafodaLista3"/>
        <w:numPr>
          <w:ilvl w:val="2"/>
          <w:numId w:val="27"/>
        </w:numPr>
        <w:overflowPunct w:val="0"/>
        <w:spacing w:line="360" w:lineRule="auto"/>
        <w:ind w:left="0" w:firstLine="0"/>
        <w:jc w:val="both"/>
        <w:rPr>
          <w:rFonts w:ascii="Azo Sans Lt" w:eastAsia="Verdana" w:hAnsi="Azo Sans Lt" w:cstheme="minorHAnsi"/>
          <w:sz w:val="22"/>
          <w:szCs w:val="22"/>
          <w:lang w:eastAsia="en-US"/>
        </w:rPr>
      </w:pPr>
      <w:r w:rsidRPr="005230EA">
        <w:rPr>
          <w:rFonts w:ascii="Azo Sans Lt" w:eastAsia="Verdana" w:hAnsi="Azo Sans Lt" w:cstheme="minorHAnsi"/>
          <w:sz w:val="22"/>
          <w:szCs w:val="22"/>
          <w:lang w:eastAsia="en-US"/>
        </w:rPr>
        <w:t xml:space="preserve"> Fiscalizar a aquisição, através de profissional designado para este fim, recebendo o objeto no prazo e condições estabelecidas no Edital, seus anexos e </w:t>
      </w:r>
      <w:r>
        <w:rPr>
          <w:rFonts w:ascii="Azo Sans Lt" w:eastAsia="Verdana" w:hAnsi="Azo Sans Lt" w:cstheme="minorHAnsi"/>
          <w:sz w:val="22"/>
          <w:szCs w:val="22"/>
          <w:lang w:eastAsia="en-US"/>
        </w:rPr>
        <w:t>no</w:t>
      </w:r>
      <w:r w:rsidRPr="005230EA">
        <w:rPr>
          <w:rFonts w:ascii="Azo Sans Lt" w:eastAsia="Verdana" w:hAnsi="Azo Sans Lt" w:cstheme="minorHAnsi"/>
          <w:sz w:val="22"/>
          <w:szCs w:val="22"/>
          <w:lang w:eastAsia="en-US"/>
        </w:rPr>
        <w:t xml:space="preserve"> Termo de Referência;</w:t>
      </w:r>
    </w:p>
    <w:p w14:paraId="06BC944F" w14:textId="77777777" w:rsidR="005230EA" w:rsidRPr="005230EA" w:rsidRDefault="005230EA" w:rsidP="005230EA">
      <w:pPr>
        <w:pStyle w:val="PargrafodaLista3"/>
        <w:numPr>
          <w:ilvl w:val="2"/>
          <w:numId w:val="27"/>
        </w:numPr>
        <w:overflowPunct w:val="0"/>
        <w:spacing w:line="360" w:lineRule="auto"/>
        <w:ind w:left="0" w:firstLine="0"/>
        <w:jc w:val="both"/>
        <w:rPr>
          <w:rFonts w:ascii="Azo Sans Lt" w:eastAsia="Verdana" w:hAnsi="Azo Sans Lt" w:cstheme="minorHAnsi"/>
          <w:sz w:val="22"/>
          <w:szCs w:val="22"/>
          <w:lang w:eastAsia="en-US"/>
        </w:rPr>
      </w:pPr>
      <w:r w:rsidRPr="005230EA">
        <w:rPr>
          <w:rFonts w:ascii="Azo Sans Lt" w:eastAsia="Verdana" w:hAnsi="Azo Sans Lt" w:cstheme="minorHAnsi"/>
          <w:sz w:val="22"/>
          <w:szCs w:val="22"/>
          <w:lang w:eastAsia="en-US"/>
        </w:rPr>
        <w:t xml:space="preserve"> Verificar minuciosamente, no prazo fixado, a conformidade dos bens recebidos provisoriamente com as especificações constantes do Edital e da proposta, para fins de aceitação e recebimento definitivo;</w:t>
      </w:r>
    </w:p>
    <w:p w14:paraId="07214246" w14:textId="77777777" w:rsidR="005230EA" w:rsidRPr="005230EA" w:rsidRDefault="005230EA" w:rsidP="005230EA">
      <w:pPr>
        <w:pStyle w:val="PargrafodaLista3"/>
        <w:numPr>
          <w:ilvl w:val="2"/>
          <w:numId w:val="27"/>
        </w:numPr>
        <w:overflowPunct w:val="0"/>
        <w:spacing w:line="360" w:lineRule="auto"/>
        <w:ind w:left="0" w:firstLine="0"/>
        <w:jc w:val="both"/>
        <w:rPr>
          <w:rFonts w:ascii="Azo Sans Lt" w:eastAsia="Verdana" w:hAnsi="Azo Sans Lt" w:cstheme="minorHAnsi"/>
          <w:sz w:val="22"/>
          <w:szCs w:val="22"/>
          <w:lang w:eastAsia="en-US"/>
        </w:rPr>
      </w:pPr>
      <w:r w:rsidRPr="005230EA">
        <w:rPr>
          <w:rFonts w:ascii="Azo Sans Lt" w:eastAsia="Verdana" w:hAnsi="Azo Sans Lt" w:cstheme="minorHAnsi"/>
          <w:sz w:val="22"/>
          <w:szCs w:val="22"/>
          <w:lang w:eastAsia="en-US"/>
        </w:rPr>
        <w:t xml:space="preserve"> Atestar as faturas/notas fiscais da CONTRATADA oriundas da aquisição; </w:t>
      </w:r>
    </w:p>
    <w:p w14:paraId="47D8005C" w14:textId="77777777" w:rsidR="005230EA" w:rsidRPr="005230EA" w:rsidRDefault="005230EA" w:rsidP="005230EA">
      <w:pPr>
        <w:pStyle w:val="PargrafodaLista3"/>
        <w:numPr>
          <w:ilvl w:val="2"/>
          <w:numId w:val="27"/>
        </w:numPr>
        <w:overflowPunct w:val="0"/>
        <w:spacing w:line="360" w:lineRule="auto"/>
        <w:ind w:left="0" w:firstLine="0"/>
        <w:jc w:val="both"/>
        <w:rPr>
          <w:rFonts w:ascii="Azo Sans Lt" w:eastAsia="Verdana" w:hAnsi="Azo Sans Lt" w:cstheme="minorHAnsi"/>
          <w:sz w:val="22"/>
          <w:szCs w:val="22"/>
          <w:lang w:eastAsia="en-US"/>
        </w:rPr>
      </w:pPr>
      <w:r w:rsidRPr="005230EA">
        <w:rPr>
          <w:rFonts w:ascii="Azo Sans Lt" w:eastAsia="Verdana" w:hAnsi="Azo Sans Lt" w:cstheme="minorHAnsi"/>
          <w:sz w:val="22"/>
          <w:szCs w:val="22"/>
          <w:lang w:eastAsia="en-US"/>
        </w:rPr>
        <w:t xml:space="preserve"> Efetuar os pagamentos devidos nos prazos estabelecidos a contratada;</w:t>
      </w:r>
    </w:p>
    <w:p w14:paraId="4862F4F4" w14:textId="77777777" w:rsidR="005230EA" w:rsidRPr="005230EA" w:rsidRDefault="005230EA" w:rsidP="005230EA">
      <w:pPr>
        <w:pStyle w:val="PargrafodaLista3"/>
        <w:numPr>
          <w:ilvl w:val="2"/>
          <w:numId w:val="27"/>
        </w:numPr>
        <w:overflowPunct w:val="0"/>
        <w:spacing w:line="360" w:lineRule="auto"/>
        <w:ind w:left="0" w:firstLine="0"/>
        <w:jc w:val="both"/>
        <w:rPr>
          <w:rFonts w:ascii="Azo Sans Lt" w:eastAsia="Verdana" w:hAnsi="Azo Sans Lt" w:cstheme="minorHAnsi"/>
          <w:sz w:val="22"/>
          <w:szCs w:val="22"/>
          <w:lang w:eastAsia="en-US"/>
        </w:rPr>
      </w:pPr>
      <w:r w:rsidRPr="005230EA">
        <w:rPr>
          <w:rFonts w:ascii="Azo Sans Lt" w:eastAsia="Verdana" w:hAnsi="Azo Sans Lt" w:cstheme="minorHAnsi"/>
          <w:sz w:val="22"/>
          <w:szCs w:val="22"/>
          <w:lang w:eastAsia="en-US"/>
        </w:rPr>
        <w:t xml:space="preserve"> Prestar as informações e os devidos esclarecimentos que venham a ser solicitados pela CONTRATADA;</w:t>
      </w:r>
    </w:p>
    <w:p w14:paraId="3F5710DE" w14:textId="130EB1C6" w:rsidR="005230EA" w:rsidRPr="005230EA" w:rsidRDefault="005230EA" w:rsidP="005230EA">
      <w:pPr>
        <w:pStyle w:val="PargrafodaLista3"/>
        <w:numPr>
          <w:ilvl w:val="2"/>
          <w:numId w:val="27"/>
        </w:numPr>
        <w:overflowPunct w:val="0"/>
        <w:spacing w:line="360" w:lineRule="auto"/>
        <w:ind w:left="0" w:firstLine="0"/>
        <w:jc w:val="both"/>
        <w:rPr>
          <w:rFonts w:ascii="Azo Sans Lt" w:eastAsia="Verdana" w:hAnsi="Azo Sans Lt" w:cstheme="minorHAnsi"/>
          <w:sz w:val="22"/>
          <w:szCs w:val="22"/>
          <w:lang w:eastAsia="en-US"/>
        </w:rPr>
      </w:pPr>
      <w:r w:rsidRPr="005230EA">
        <w:rPr>
          <w:rFonts w:ascii="Azo Sans Lt" w:eastAsia="Verdana" w:hAnsi="Azo Sans Lt" w:cstheme="minorHAnsi"/>
          <w:sz w:val="22"/>
          <w:szCs w:val="22"/>
          <w:lang w:eastAsia="en-US"/>
        </w:rPr>
        <w:t xml:space="preserve"> Aplicar as penalidades constantes no item das Sanções Administrativas do presente Termo de Referência, bem como instrumento editalício e Lei </w:t>
      </w:r>
      <w:r>
        <w:rPr>
          <w:rFonts w:ascii="Azo Sans Lt" w:eastAsia="Verdana" w:hAnsi="Azo Sans Lt" w:cstheme="minorHAnsi"/>
          <w:sz w:val="22"/>
          <w:szCs w:val="22"/>
          <w:lang w:eastAsia="en-US"/>
        </w:rPr>
        <w:t xml:space="preserve">n.º </w:t>
      </w:r>
      <w:r w:rsidRPr="005230EA">
        <w:rPr>
          <w:rFonts w:ascii="Azo Sans Lt" w:eastAsia="Verdana" w:hAnsi="Azo Sans Lt" w:cstheme="minorHAnsi"/>
          <w:sz w:val="22"/>
          <w:szCs w:val="22"/>
          <w:lang w:eastAsia="en-US"/>
        </w:rPr>
        <w:t>8.666/93, em caso de descumprimento de qualquer obrigação por parte da CONTRATADA;</w:t>
      </w:r>
    </w:p>
    <w:p w14:paraId="458E626F" w14:textId="77777777" w:rsidR="005230EA" w:rsidRPr="005230EA" w:rsidRDefault="005230EA" w:rsidP="005230EA">
      <w:pPr>
        <w:pStyle w:val="PargrafodaLista3"/>
        <w:numPr>
          <w:ilvl w:val="2"/>
          <w:numId w:val="27"/>
        </w:numPr>
        <w:overflowPunct w:val="0"/>
        <w:spacing w:line="360" w:lineRule="auto"/>
        <w:ind w:left="0" w:firstLine="0"/>
        <w:jc w:val="both"/>
        <w:rPr>
          <w:rFonts w:ascii="Azo Sans Lt" w:eastAsia="Verdana" w:hAnsi="Azo Sans Lt" w:cstheme="minorHAnsi"/>
          <w:sz w:val="22"/>
          <w:szCs w:val="22"/>
          <w:lang w:eastAsia="en-US"/>
        </w:rPr>
      </w:pPr>
      <w:r w:rsidRPr="005230EA">
        <w:rPr>
          <w:rFonts w:ascii="Azo Sans Lt" w:eastAsia="Verdana" w:hAnsi="Azo Sans Lt" w:cstheme="minorHAnsi"/>
          <w:sz w:val="22"/>
          <w:szCs w:val="22"/>
          <w:lang w:eastAsia="en-US"/>
        </w:rPr>
        <w:t xml:space="preserve"> Comunicar à Contratada, por escrito, sobre imperfeições, falhas ou irregularidades verificadas no objeto fornecido, para que seja substituído, reparado ou corrigido;</w:t>
      </w:r>
    </w:p>
    <w:p w14:paraId="30EE1D0E" w14:textId="77777777" w:rsidR="005230EA" w:rsidRPr="005230EA" w:rsidRDefault="005230EA" w:rsidP="005230EA">
      <w:pPr>
        <w:pStyle w:val="PargrafodaLista3"/>
        <w:numPr>
          <w:ilvl w:val="2"/>
          <w:numId w:val="27"/>
        </w:numPr>
        <w:overflowPunct w:val="0"/>
        <w:spacing w:line="360" w:lineRule="auto"/>
        <w:ind w:left="0" w:firstLine="0"/>
        <w:jc w:val="both"/>
        <w:rPr>
          <w:rFonts w:ascii="Azo Sans Lt" w:eastAsia="Verdana" w:hAnsi="Azo Sans Lt" w:cstheme="minorHAnsi"/>
          <w:sz w:val="22"/>
          <w:szCs w:val="22"/>
          <w:lang w:eastAsia="en-US"/>
        </w:rPr>
      </w:pPr>
      <w:r w:rsidRPr="005230EA">
        <w:rPr>
          <w:rFonts w:ascii="Azo Sans Lt" w:eastAsia="Verdana" w:hAnsi="Azo Sans Lt" w:cstheme="minorHAnsi"/>
          <w:sz w:val="22"/>
          <w:szCs w:val="22"/>
          <w:lang w:eastAsia="en-US"/>
        </w:rPr>
        <w:t xml:space="preserve"> Acompanhar e fiscalizar o cumprimento das obrigações da Contratada, através de comissão/servidor especialmente designado;</w:t>
      </w:r>
    </w:p>
    <w:p w14:paraId="01E7F044" w14:textId="77777777" w:rsidR="005230EA" w:rsidRPr="005230EA" w:rsidRDefault="005230EA" w:rsidP="005230EA">
      <w:pPr>
        <w:pStyle w:val="PargrafodaLista3"/>
        <w:numPr>
          <w:ilvl w:val="2"/>
          <w:numId w:val="27"/>
        </w:numPr>
        <w:overflowPunct w:val="0"/>
        <w:spacing w:line="360" w:lineRule="auto"/>
        <w:ind w:left="0" w:firstLine="0"/>
        <w:jc w:val="both"/>
        <w:rPr>
          <w:rFonts w:ascii="Azo Sans Lt" w:eastAsia="Verdana" w:hAnsi="Azo Sans Lt" w:cstheme="minorHAnsi"/>
          <w:sz w:val="22"/>
          <w:szCs w:val="22"/>
          <w:lang w:eastAsia="en-US"/>
        </w:rPr>
      </w:pPr>
      <w:r w:rsidRPr="005230EA">
        <w:rPr>
          <w:rFonts w:ascii="Azo Sans Lt" w:eastAsia="Verdana" w:hAnsi="Azo Sans Lt" w:cstheme="minorHAnsi"/>
          <w:sz w:val="22"/>
          <w:szCs w:val="22"/>
          <w:lang w:eastAsia="en-US"/>
        </w:rPr>
        <w:t xml:space="preserve"> Efetuar o pagamento à Contratada no valor correspondente ao fornecimento do objeto, no prazo e forma estabelecidos no Edital e seus anexos;</w:t>
      </w:r>
    </w:p>
    <w:p w14:paraId="24A1ADB7" w14:textId="77777777" w:rsidR="005230EA" w:rsidRPr="005230EA" w:rsidRDefault="005230EA" w:rsidP="005230EA">
      <w:pPr>
        <w:pStyle w:val="PargrafodaLista3"/>
        <w:numPr>
          <w:ilvl w:val="2"/>
          <w:numId w:val="27"/>
        </w:numPr>
        <w:overflowPunct w:val="0"/>
        <w:spacing w:line="360" w:lineRule="auto"/>
        <w:ind w:left="0" w:firstLine="0"/>
        <w:jc w:val="both"/>
        <w:rPr>
          <w:rFonts w:ascii="Azo Sans Lt" w:eastAsia="Verdana" w:hAnsi="Azo Sans Lt" w:cstheme="minorHAnsi"/>
          <w:sz w:val="22"/>
          <w:szCs w:val="22"/>
          <w:lang w:eastAsia="en-US"/>
        </w:rPr>
      </w:pPr>
      <w:r w:rsidRPr="005230EA">
        <w:rPr>
          <w:rFonts w:ascii="Azo Sans Lt" w:eastAsia="Verdana" w:hAnsi="Azo Sans Lt" w:cstheme="minorHAnsi"/>
          <w:sz w:val="22"/>
          <w:szCs w:val="22"/>
          <w:lang w:eastAsia="en-US"/>
        </w:rPr>
        <w:t xml:space="preserve"> 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5B3A7EF8" w14:textId="58737C45" w:rsidR="00E40A97" w:rsidRDefault="00E40A97" w:rsidP="005230EA">
      <w:pPr>
        <w:pStyle w:val="PargrafodaLista"/>
        <w:widowControl/>
        <w:numPr>
          <w:ilvl w:val="1"/>
          <w:numId w:val="27"/>
        </w:numPr>
        <w:autoSpaceDE/>
        <w:autoSpaceDN/>
        <w:spacing w:before="0" w:line="360" w:lineRule="auto"/>
        <w:ind w:left="0" w:firstLine="0"/>
        <w:jc w:val="both"/>
        <w:rPr>
          <w:rFonts w:ascii="Azo Sans Lt" w:hAnsi="Azo Sans Lt" w:cstheme="minorHAnsi"/>
          <w:b/>
          <w:bCs/>
        </w:rPr>
      </w:pPr>
      <w:r w:rsidRPr="001C5FE6">
        <w:rPr>
          <w:rFonts w:ascii="Azo Sans Lt" w:hAnsi="Azo Sans Lt" w:cstheme="minorHAnsi"/>
          <w:b/>
          <w:bCs/>
        </w:rPr>
        <w:t>Das obrigações da Contratada</w:t>
      </w:r>
      <w:r w:rsidR="005230EA">
        <w:rPr>
          <w:rFonts w:ascii="Azo Sans Lt" w:hAnsi="Azo Sans Lt" w:cstheme="minorHAnsi"/>
          <w:b/>
          <w:bCs/>
        </w:rPr>
        <w:t xml:space="preserve"> e Forma de Execução do Contrato:</w:t>
      </w:r>
    </w:p>
    <w:p w14:paraId="3372B3F4" w14:textId="268FDE28" w:rsidR="005230EA" w:rsidRPr="005230EA" w:rsidRDefault="005230EA" w:rsidP="005230EA">
      <w:pPr>
        <w:pStyle w:val="PargrafodaLista3"/>
        <w:numPr>
          <w:ilvl w:val="2"/>
          <w:numId w:val="27"/>
        </w:numPr>
        <w:overflowPunct w:val="0"/>
        <w:spacing w:line="360" w:lineRule="auto"/>
        <w:ind w:left="0" w:firstLine="0"/>
        <w:jc w:val="both"/>
        <w:rPr>
          <w:rFonts w:ascii="Azo Sans Lt" w:eastAsia="Verdana" w:hAnsi="Azo Sans Lt" w:cstheme="minorHAnsi"/>
          <w:bCs/>
          <w:iCs/>
          <w:sz w:val="22"/>
          <w:szCs w:val="22"/>
          <w:lang w:val="pt-PT" w:eastAsia="en-US"/>
        </w:rPr>
      </w:pPr>
      <w:r w:rsidRPr="005230EA">
        <w:rPr>
          <w:rFonts w:ascii="Azo Sans Lt" w:eastAsia="Verdana" w:hAnsi="Azo Sans Lt" w:cstheme="minorHAnsi"/>
          <w:bCs/>
          <w:iCs/>
          <w:sz w:val="22"/>
          <w:szCs w:val="22"/>
          <w:lang w:val="pt-PT" w:eastAsia="en-US"/>
        </w:rPr>
        <w:t>Além das obrigações resultantes da aplicação da lei n° 8666/93 e demais normas pertinentes, são obrigações da CONTRATADA:</w:t>
      </w:r>
    </w:p>
    <w:p w14:paraId="6F3B6D6D" w14:textId="77777777" w:rsidR="005230EA" w:rsidRPr="005230EA" w:rsidRDefault="005230EA" w:rsidP="005230EA">
      <w:pPr>
        <w:pStyle w:val="PargrafodaLista3"/>
        <w:numPr>
          <w:ilvl w:val="2"/>
          <w:numId w:val="27"/>
        </w:numPr>
        <w:overflowPunct w:val="0"/>
        <w:spacing w:line="360" w:lineRule="auto"/>
        <w:ind w:left="0" w:firstLine="0"/>
        <w:jc w:val="both"/>
        <w:rPr>
          <w:rFonts w:ascii="Azo Sans Lt" w:eastAsia="Verdana" w:hAnsi="Azo Sans Lt" w:cstheme="minorHAnsi"/>
          <w:bCs/>
          <w:iCs/>
          <w:sz w:val="22"/>
          <w:szCs w:val="22"/>
          <w:lang w:val="pt-PT" w:eastAsia="en-US"/>
        </w:rPr>
      </w:pPr>
      <w:r w:rsidRPr="005230EA">
        <w:rPr>
          <w:rFonts w:ascii="Azo Sans Lt" w:eastAsia="Verdana" w:hAnsi="Azo Sans Lt" w:cstheme="minorHAnsi"/>
          <w:bCs/>
          <w:iCs/>
          <w:sz w:val="22"/>
          <w:szCs w:val="22"/>
          <w:lang w:val="pt-PT" w:eastAsia="en-US"/>
        </w:rPr>
        <w:lastRenderedPageBreak/>
        <w:t xml:space="preserve"> Efetuar a entrega do objeto em perfeitas condições, conforme especificações, prazo e local constantes no Edital e seus anexos, acompanhado da respectiva NOTA FISCAL ELETRÔNICA, na qual constarão as indicações referentes a: marca, fabricante, modelo, procedência e prazo de garantia e/ou validade;</w:t>
      </w:r>
    </w:p>
    <w:p w14:paraId="5570D8CA" w14:textId="77777777" w:rsidR="005230EA" w:rsidRPr="005230EA" w:rsidRDefault="005230EA" w:rsidP="005230EA">
      <w:pPr>
        <w:pStyle w:val="PargrafodaLista3"/>
        <w:numPr>
          <w:ilvl w:val="2"/>
          <w:numId w:val="27"/>
        </w:numPr>
        <w:overflowPunct w:val="0"/>
        <w:spacing w:line="360" w:lineRule="auto"/>
        <w:ind w:left="0" w:firstLine="0"/>
        <w:jc w:val="both"/>
        <w:rPr>
          <w:rFonts w:ascii="Azo Sans Lt" w:eastAsia="Verdana" w:hAnsi="Azo Sans Lt" w:cstheme="minorHAnsi"/>
          <w:bCs/>
          <w:iCs/>
          <w:sz w:val="22"/>
          <w:szCs w:val="22"/>
          <w:lang w:val="pt-PT" w:eastAsia="en-US"/>
        </w:rPr>
      </w:pPr>
      <w:r w:rsidRPr="005230EA">
        <w:rPr>
          <w:rFonts w:ascii="Azo Sans Lt" w:eastAsia="Verdana" w:hAnsi="Azo Sans Lt" w:cstheme="minorHAnsi"/>
          <w:bCs/>
          <w:iCs/>
          <w:sz w:val="22"/>
          <w:szCs w:val="22"/>
          <w:lang w:val="pt-PT" w:eastAsia="en-US"/>
        </w:rPr>
        <w:t xml:space="preserve"> O objeto deve estar acompanhado do manual do usuário, com uma versão em português e da relação da rede de assistência técnica autorizada; (quando for o caso)</w:t>
      </w:r>
    </w:p>
    <w:p w14:paraId="70C0F0F7" w14:textId="77777777" w:rsidR="005230EA" w:rsidRPr="005230EA" w:rsidRDefault="005230EA" w:rsidP="005230EA">
      <w:pPr>
        <w:pStyle w:val="PargrafodaLista3"/>
        <w:numPr>
          <w:ilvl w:val="2"/>
          <w:numId w:val="27"/>
        </w:numPr>
        <w:overflowPunct w:val="0"/>
        <w:spacing w:line="360" w:lineRule="auto"/>
        <w:ind w:left="0" w:firstLine="0"/>
        <w:jc w:val="both"/>
        <w:rPr>
          <w:rFonts w:ascii="Azo Sans Lt" w:eastAsia="Verdana" w:hAnsi="Azo Sans Lt" w:cstheme="minorHAnsi"/>
          <w:bCs/>
          <w:iCs/>
          <w:sz w:val="22"/>
          <w:szCs w:val="22"/>
          <w:lang w:val="pt-PT" w:eastAsia="en-US"/>
        </w:rPr>
      </w:pPr>
      <w:r w:rsidRPr="005230EA">
        <w:rPr>
          <w:rFonts w:ascii="Azo Sans Lt" w:eastAsia="Verdana" w:hAnsi="Azo Sans Lt" w:cstheme="minorHAnsi"/>
          <w:bCs/>
          <w:iCs/>
          <w:sz w:val="22"/>
          <w:szCs w:val="22"/>
          <w:lang w:val="pt-PT" w:eastAsia="en-US"/>
        </w:rPr>
        <w:t xml:space="preserve"> Responsabilizar-se pelos vícios e danos decorrentes do objeto, de acordo com os artigos 12, 13 e 17 a 27, do Código de Defesa do Consumidor (Lei nº 8.078, de 1990);</w:t>
      </w:r>
    </w:p>
    <w:p w14:paraId="71F5C415" w14:textId="77777777" w:rsidR="005230EA" w:rsidRPr="005230EA" w:rsidRDefault="005230EA" w:rsidP="005230EA">
      <w:pPr>
        <w:pStyle w:val="PargrafodaLista3"/>
        <w:numPr>
          <w:ilvl w:val="2"/>
          <w:numId w:val="27"/>
        </w:numPr>
        <w:overflowPunct w:val="0"/>
        <w:spacing w:line="360" w:lineRule="auto"/>
        <w:ind w:left="0" w:firstLine="0"/>
        <w:jc w:val="both"/>
        <w:rPr>
          <w:rFonts w:ascii="Azo Sans Lt" w:eastAsia="Verdana" w:hAnsi="Azo Sans Lt" w:cstheme="minorHAnsi"/>
          <w:bCs/>
          <w:iCs/>
          <w:sz w:val="22"/>
          <w:szCs w:val="22"/>
          <w:lang w:val="pt-PT" w:eastAsia="en-US"/>
        </w:rPr>
      </w:pPr>
      <w:r w:rsidRPr="005230EA">
        <w:rPr>
          <w:rFonts w:ascii="Azo Sans Lt" w:eastAsia="Verdana" w:hAnsi="Azo Sans Lt" w:cstheme="minorHAnsi"/>
          <w:bCs/>
          <w:iCs/>
          <w:sz w:val="22"/>
          <w:szCs w:val="22"/>
          <w:lang w:val="pt-PT" w:eastAsia="en-US"/>
        </w:rPr>
        <w:t xml:space="preserve"> Substituir, reparar ou corrigir, às suas expensas, no prazo fixado neste Termo de Referência, o objeto com avarias ou defeitos;</w:t>
      </w:r>
    </w:p>
    <w:p w14:paraId="7BA943EA" w14:textId="77777777" w:rsidR="005230EA" w:rsidRPr="005230EA" w:rsidRDefault="005230EA" w:rsidP="005230EA">
      <w:pPr>
        <w:pStyle w:val="PargrafodaLista3"/>
        <w:numPr>
          <w:ilvl w:val="2"/>
          <w:numId w:val="27"/>
        </w:numPr>
        <w:overflowPunct w:val="0"/>
        <w:spacing w:line="360" w:lineRule="auto"/>
        <w:ind w:left="0" w:firstLine="0"/>
        <w:jc w:val="both"/>
        <w:rPr>
          <w:rFonts w:ascii="Azo Sans Lt" w:eastAsia="Verdana" w:hAnsi="Azo Sans Lt" w:cstheme="minorHAnsi"/>
          <w:bCs/>
          <w:iCs/>
          <w:sz w:val="22"/>
          <w:szCs w:val="22"/>
          <w:lang w:val="pt-PT" w:eastAsia="en-US"/>
        </w:rPr>
      </w:pPr>
      <w:r w:rsidRPr="005230EA">
        <w:rPr>
          <w:rFonts w:ascii="Azo Sans Lt" w:eastAsia="Verdana" w:hAnsi="Azo Sans Lt" w:cstheme="minorHAnsi"/>
          <w:bCs/>
          <w:iCs/>
          <w:sz w:val="22"/>
          <w:szCs w:val="22"/>
          <w:lang w:val="pt-PT" w:eastAsia="en-US"/>
        </w:rPr>
        <w:t xml:space="preserve"> Comunicar à Contratante, no prazo máximo de 48 (quarenta e oito) horas que antecede a data da entrega, os motivos que impossibilitem o cumprimento do prazo previsto, com a devida comprovação;</w:t>
      </w:r>
    </w:p>
    <w:p w14:paraId="29D52CB6" w14:textId="77777777" w:rsidR="005230EA" w:rsidRPr="005230EA" w:rsidRDefault="005230EA" w:rsidP="005230EA">
      <w:pPr>
        <w:pStyle w:val="PargrafodaLista3"/>
        <w:numPr>
          <w:ilvl w:val="2"/>
          <w:numId w:val="27"/>
        </w:numPr>
        <w:overflowPunct w:val="0"/>
        <w:spacing w:line="360" w:lineRule="auto"/>
        <w:ind w:left="0" w:firstLine="0"/>
        <w:jc w:val="both"/>
        <w:rPr>
          <w:rFonts w:ascii="Azo Sans Lt" w:eastAsia="Verdana" w:hAnsi="Azo Sans Lt" w:cstheme="minorHAnsi"/>
          <w:bCs/>
          <w:iCs/>
          <w:sz w:val="22"/>
          <w:szCs w:val="22"/>
          <w:lang w:val="pt-PT" w:eastAsia="en-US"/>
        </w:rPr>
      </w:pPr>
      <w:r w:rsidRPr="005230EA">
        <w:rPr>
          <w:rFonts w:ascii="Azo Sans Lt" w:eastAsia="Verdana" w:hAnsi="Azo Sans Lt" w:cstheme="minorHAnsi"/>
          <w:bCs/>
          <w:iCs/>
          <w:sz w:val="22"/>
          <w:szCs w:val="22"/>
          <w:lang w:val="pt-PT" w:eastAsia="en-US"/>
        </w:rPr>
        <w:t xml:space="preserve"> Manter, durante toda a execução do contrato, em compatibilidade com as obrigações assumidas, todas as condições de habilitação e qualificação exigidas na licitação;</w:t>
      </w:r>
    </w:p>
    <w:p w14:paraId="773825D8" w14:textId="77777777" w:rsidR="005230EA" w:rsidRPr="005230EA" w:rsidRDefault="005230EA" w:rsidP="005230EA">
      <w:pPr>
        <w:pStyle w:val="PargrafodaLista3"/>
        <w:numPr>
          <w:ilvl w:val="2"/>
          <w:numId w:val="27"/>
        </w:numPr>
        <w:overflowPunct w:val="0"/>
        <w:spacing w:line="360" w:lineRule="auto"/>
        <w:ind w:left="0" w:firstLine="0"/>
        <w:jc w:val="both"/>
        <w:rPr>
          <w:rFonts w:ascii="Azo Sans Lt" w:eastAsia="Verdana" w:hAnsi="Azo Sans Lt" w:cstheme="minorHAnsi"/>
          <w:bCs/>
          <w:iCs/>
          <w:sz w:val="22"/>
          <w:szCs w:val="22"/>
          <w:lang w:val="pt-PT" w:eastAsia="en-US"/>
        </w:rPr>
      </w:pPr>
      <w:r w:rsidRPr="005230EA">
        <w:rPr>
          <w:rFonts w:ascii="Azo Sans Lt" w:eastAsia="Verdana" w:hAnsi="Azo Sans Lt" w:cstheme="minorHAnsi"/>
          <w:bCs/>
          <w:iCs/>
          <w:sz w:val="22"/>
          <w:szCs w:val="22"/>
          <w:lang w:val="pt-PT" w:eastAsia="en-US"/>
        </w:rPr>
        <w:t xml:space="preserve"> Manter preposto aceito pela Administração da Secretaria Municipal de Agricultura e Desenvolvimento Rural, para representá-la na execução do Contrato;</w:t>
      </w:r>
    </w:p>
    <w:p w14:paraId="5C3036F1" w14:textId="77777777" w:rsidR="005230EA" w:rsidRPr="005230EA" w:rsidRDefault="005230EA" w:rsidP="005230EA">
      <w:pPr>
        <w:pStyle w:val="PargrafodaLista3"/>
        <w:numPr>
          <w:ilvl w:val="2"/>
          <w:numId w:val="27"/>
        </w:numPr>
        <w:overflowPunct w:val="0"/>
        <w:spacing w:line="360" w:lineRule="auto"/>
        <w:ind w:left="0" w:firstLine="0"/>
        <w:jc w:val="both"/>
        <w:rPr>
          <w:rFonts w:ascii="Azo Sans Lt" w:eastAsia="Verdana" w:hAnsi="Azo Sans Lt" w:cstheme="minorHAnsi"/>
          <w:bCs/>
          <w:iCs/>
          <w:sz w:val="22"/>
          <w:szCs w:val="22"/>
          <w:lang w:val="pt-PT" w:eastAsia="en-US"/>
        </w:rPr>
      </w:pPr>
      <w:r w:rsidRPr="005230EA">
        <w:rPr>
          <w:rFonts w:ascii="Azo Sans Lt" w:eastAsia="Verdana" w:hAnsi="Azo Sans Lt" w:cstheme="minorHAnsi"/>
          <w:bCs/>
          <w:iCs/>
          <w:sz w:val="22"/>
          <w:szCs w:val="22"/>
          <w:lang w:val="pt-PT" w:eastAsia="en-US"/>
        </w:rPr>
        <w:t xml:space="preserve"> Responder pelos encargos trabalhistas, previdenciários, fiscais e comerciais resultantes da execução do Contrato;</w:t>
      </w:r>
    </w:p>
    <w:p w14:paraId="07082F52" w14:textId="77777777" w:rsidR="005230EA" w:rsidRPr="005230EA" w:rsidRDefault="005230EA" w:rsidP="005230EA">
      <w:pPr>
        <w:pStyle w:val="PargrafodaLista3"/>
        <w:numPr>
          <w:ilvl w:val="2"/>
          <w:numId w:val="27"/>
        </w:numPr>
        <w:overflowPunct w:val="0"/>
        <w:spacing w:line="360" w:lineRule="auto"/>
        <w:ind w:left="0" w:firstLine="0"/>
        <w:jc w:val="both"/>
        <w:rPr>
          <w:rFonts w:ascii="Azo Sans Lt" w:eastAsia="Verdana" w:hAnsi="Azo Sans Lt" w:cstheme="minorHAnsi"/>
          <w:bCs/>
          <w:iCs/>
          <w:sz w:val="22"/>
          <w:szCs w:val="22"/>
          <w:lang w:val="pt-PT" w:eastAsia="en-US"/>
        </w:rPr>
      </w:pPr>
      <w:r w:rsidRPr="005230EA">
        <w:rPr>
          <w:rFonts w:ascii="Azo Sans Lt" w:eastAsia="Verdana" w:hAnsi="Azo Sans Lt" w:cstheme="minorHAnsi"/>
          <w:bCs/>
          <w:iCs/>
          <w:sz w:val="22"/>
          <w:szCs w:val="22"/>
          <w:lang w:val="pt-PT" w:eastAsia="en-US"/>
        </w:rPr>
        <w:t xml:space="preserve"> Cumprir o objeto do presente termo de referência de acordo com as especificações nele contidas, no Edital da licitação, bem como na legislação em vigor;</w:t>
      </w:r>
    </w:p>
    <w:p w14:paraId="47F3083B" w14:textId="557A1ED0" w:rsidR="005230EA" w:rsidRDefault="005230EA" w:rsidP="005230EA">
      <w:pPr>
        <w:pStyle w:val="PargrafodaLista3"/>
        <w:numPr>
          <w:ilvl w:val="2"/>
          <w:numId w:val="27"/>
        </w:numPr>
        <w:overflowPunct w:val="0"/>
        <w:spacing w:line="360" w:lineRule="auto"/>
        <w:ind w:left="0" w:firstLine="0"/>
        <w:jc w:val="both"/>
        <w:rPr>
          <w:rFonts w:ascii="Azo Sans Lt" w:eastAsia="Verdana" w:hAnsi="Azo Sans Lt" w:cstheme="minorHAnsi"/>
          <w:bCs/>
          <w:iCs/>
          <w:sz w:val="22"/>
          <w:szCs w:val="22"/>
          <w:lang w:val="pt-PT" w:eastAsia="en-US"/>
        </w:rPr>
      </w:pPr>
      <w:r w:rsidRPr="005230EA">
        <w:rPr>
          <w:rFonts w:ascii="Azo Sans Lt" w:eastAsia="Verdana" w:hAnsi="Azo Sans Lt" w:cstheme="minorHAnsi"/>
          <w:bCs/>
          <w:iCs/>
          <w:sz w:val="22"/>
          <w:szCs w:val="22"/>
          <w:lang w:val="pt-PT" w:eastAsia="en-US"/>
        </w:rPr>
        <w:t xml:space="preserve"> Responsabilizar-se, na forma da lei, por quaisquer danos causados diretamente aos bens do Município ou a terceiros, decorrentes de sua culpa ou dolo na execução do Contrato, não excluindo ou reduzindo essa responsabilidade em razão da existência de fiscalização da Secretaria de Agricultura e Desenvolvimento Rural.</w:t>
      </w:r>
    </w:p>
    <w:p w14:paraId="48FCEE66" w14:textId="2A529AEB" w:rsidR="002A19B1" w:rsidRPr="005230EA" w:rsidRDefault="002A19B1" w:rsidP="005230EA">
      <w:pPr>
        <w:pStyle w:val="PargrafodaLista3"/>
        <w:numPr>
          <w:ilvl w:val="2"/>
          <w:numId w:val="27"/>
        </w:numPr>
        <w:overflowPunct w:val="0"/>
        <w:spacing w:line="360" w:lineRule="auto"/>
        <w:ind w:left="0" w:firstLine="0"/>
        <w:jc w:val="both"/>
        <w:rPr>
          <w:rFonts w:ascii="Azo Sans Lt" w:eastAsia="Verdana" w:hAnsi="Azo Sans Lt" w:cstheme="minorHAnsi"/>
          <w:bCs/>
          <w:iCs/>
          <w:sz w:val="22"/>
          <w:szCs w:val="22"/>
          <w:lang w:val="pt-PT" w:eastAsia="en-US"/>
        </w:rPr>
      </w:pPr>
      <w:r w:rsidRPr="002A19B1">
        <w:rPr>
          <w:rFonts w:ascii="Azo Sans Lt" w:eastAsia="Verdana" w:hAnsi="Azo Sans Lt" w:cstheme="minorHAnsi"/>
          <w:bCs/>
          <w:iCs/>
          <w:sz w:val="22"/>
          <w:szCs w:val="22"/>
          <w:lang w:val="pt-PT" w:eastAsia="en-US"/>
        </w:rPr>
        <w:t>Garantia mínima de 03 (três) anos, as 03 (três) primeiras revisões sejam por conta do fornecedor.</w:t>
      </w:r>
    </w:p>
    <w:p w14:paraId="742EA88C" w14:textId="61E87163" w:rsidR="00A229E2" w:rsidRPr="001C5FE6" w:rsidRDefault="005F5E8D" w:rsidP="00623F21">
      <w:pPr>
        <w:pStyle w:val="Nivel01"/>
        <w:numPr>
          <w:ilvl w:val="0"/>
          <w:numId w:val="27"/>
        </w:numPr>
        <w:tabs>
          <w:tab w:val="clear" w:pos="567"/>
          <w:tab w:val="left" w:pos="993"/>
        </w:tabs>
        <w:rPr>
          <w:rFonts w:ascii="Azo Sans Lt" w:hAnsi="Azo Sans Lt" w:cstheme="minorHAnsi"/>
          <w:sz w:val="22"/>
          <w:szCs w:val="22"/>
        </w:rPr>
      </w:pPr>
      <w:r w:rsidRPr="001C5FE6">
        <w:rPr>
          <w:rFonts w:ascii="Azo Sans Lt" w:hAnsi="Azo Sans Lt" w:cstheme="minorHAnsi"/>
          <w:sz w:val="22"/>
          <w:szCs w:val="22"/>
        </w:rPr>
        <w:t xml:space="preserve">- </w:t>
      </w:r>
      <w:r w:rsidR="001D32DF" w:rsidRPr="001C5FE6">
        <w:rPr>
          <w:rFonts w:ascii="Azo Sans Lt" w:hAnsi="Azo Sans Lt" w:cstheme="minorHAnsi"/>
          <w:sz w:val="22"/>
          <w:szCs w:val="22"/>
        </w:rPr>
        <w:t xml:space="preserve">CLÁUSULA DÉCIMA </w:t>
      </w:r>
      <w:r w:rsidR="005230EA">
        <w:rPr>
          <w:rFonts w:ascii="Azo Sans Lt" w:hAnsi="Azo Sans Lt" w:cstheme="minorHAnsi"/>
          <w:sz w:val="22"/>
          <w:szCs w:val="22"/>
        </w:rPr>
        <w:t>PRIMEIRA</w:t>
      </w:r>
      <w:r w:rsidR="007270C7" w:rsidRPr="001C5FE6">
        <w:rPr>
          <w:rFonts w:ascii="Azo Sans Lt" w:hAnsi="Azo Sans Lt" w:cstheme="minorHAnsi"/>
          <w:sz w:val="22"/>
          <w:szCs w:val="22"/>
        </w:rPr>
        <w:t xml:space="preserve"> </w:t>
      </w:r>
      <w:r w:rsidR="001D32DF" w:rsidRPr="001C5FE6">
        <w:rPr>
          <w:rFonts w:ascii="Azo Sans Lt" w:hAnsi="Azo Sans Lt" w:cstheme="minorHAnsi"/>
          <w:sz w:val="22"/>
          <w:szCs w:val="22"/>
        </w:rPr>
        <w:t>– SANÇÕES ADMINISTRATIVAS</w:t>
      </w:r>
    </w:p>
    <w:p w14:paraId="0B630FC8" w14:textId="24DE14ED" w:rsidR="00A229E2" w:rsidRPr="001C5FE6" w:rsidRDefault="00276B5D"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C5FE6">
        <w:rPr>
          <w:rFonts w:ascii="Azo Sans Lt" w:hAnsi="Azo Sans Lt" w:cstheme="minorHAnsi"/>
          <w:bCs/>
          <w:iCs/>
        </w:rPr>
        <w:t xml:space="preserve"> </w:t>
      </w:r>
      <w:r w:rsidR="00623F21" w:rsidRPr="001C5FE6">
        <w:rPr>
          <w:rFonts w:ascii="Azo Sans Lt" w:hAnsi="Azo Sans Lt" w:cstheme="minorHAnsi"/>
          <w:bCs/>
          <w:iCs/>
          <w:lang w:val="pt-BR"/>
        </w:rPr>
        <w:t xml:space="preserve">O descumprimento, por parte da CONTRATADA, das obrigações assumidas no Termo de Referência, ou o descumprimento dos preceitos legais pertinentes, ensejará a aplicação das sanções previstas na </w:t>
      </w:r>
      <w:r w:rsidR="005230EA">
        <w:rPr>
          <w:rFonts w:ascii="Azo Sans Lt" w:hAnsi="Azo Sans Lt" w:cstheme="minorHAnsi"/>
          <w:bCs/>
          <w:iCs/>
          <w:lang w:val="pt-BR"/>
        </w:rPr>
        <w:t>L</w:t>
      </w:r>
      <w:r w:rsidR="00623F21" w:rsidRPr="001C5FE6">
        <w:rPr>
          <w:rFonts w:ascii="Azo Sans Lt" w:hAnsi="Azo Sans Lt" w:cstheme="minorHAnsi"/>
          <w:bCs/>
          <w:iCs/>
          <w:lang w:val="pt-BR"/>
        </w:rPr>
        <w:t xml:space="preserve">ei </w:t>
      </w:r>
      <w:r w:rsidR="005230EA">
        <w:rPr>
          <w:rFonts w:ascii="Azo Sans Lt" w:hAnsi="Azo Sans Lt" w:cstheme="minorHAnsi"/>
          <w:bCs/>
          <w:iCs/>
          <w:lang w:val="pt-BR"/>
        </w:rPr>
        <w:t xml:space="preserve">n.º </w:t>
      </w:r>
      <w:r w:rsidR="00623F21" w:rsidRPr="001C5FE6">
        <w:rPr>
          <w:rFonts w:ascii="Azo Sans Lt" w:hAnsi="Azo Sans Lt" w:cstheme="minorHAnsi"/>
          <w:bCs/>
          <w:iCs/>
          <w:lang w:val="pt-BR"/>
        </w:rPr>
        <w:t>8.666/93</w:t>
      </w:r>
      <w:r w:rsidR="00954199" w:rsidRPr="001C5FE6">
        <w:rPr>
          <w:rFonts w:ascii="Azo Sans Lt" w:hAnsi="Azo Sans Lt" w:cstheme="minorHAnsi"/>
          <w:bCs/>
          <w:iCs/>
          <w:lang w:val="pt-BR"/>
        </w:rPr>
        <w:t xml:space="preserve"> e da Lei 10.520/2002</w:t>
      </w:r>
      <w:r w:rsidR="009162EB" w:rsidRPr="001C5FE6">
        <w:rPr>
          <w:rFonts w:ascii="Azo Sans Lt" w:hAnsi="Azo Sans Lt" w:cstheme="minorHAnsi"/>
          <w:bCs/>
          <w:iCs/>
        </w:rPr>
        <w:t>.</w:t>
      </w:r>
    </w:p>
    <w:p w14:paraId="641B2321" w14:textId="6E173355" w:rsidR="009162EB" w:rsidRPr="001C5FE6" w:rsidRDefault="00623F21"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C5FE6">
        <w:rPr>
          <w:rFonts w:ascii="Azo Sans Lt" w:hAnsi="Azo Sans Lt" w:cstheme="minorHAnsi"/>
          <w:bCs/>
          <w:iCs/>
        </w:rPr>
        <w:lastRenderedPageBreak/>
        <w:t xml:space="preserve"> </w:t>
      </w:r>
      <w:r w:rsidR="009162EB" w:rsidRPr="001C5FE6">
        <w:rPr>
          <w:rFonts w:ascii="Azo Sans Lt" w:hAnsi="Azo Sans Lt" w:cstheme="minorHAnsi"/>
          <w:bCs/>
          <w:iCs/>
        </w:rPr>
        <w:t xml:space="preserve">Comete infração administrativa: </w:t>
      </w:r>
    </w:p>
    <w:p w14:paraId="48258AE4" w14:textId="5BE608D3" w:rsidR="00E27B1B" w:rsidRPr="001C5FE6" w:rsidRDefault="00623F21"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C5FE6">
        <w:rPr>
          <w:rFonts w:ascii="Azo Sans Lt" w:hAnsi="Azo Sans Lt" w:cstheme="minorHAnsi"/>
          <w:lang w:val="pt-BR"/>
        </w:rPr>
        <w:t>Não assinar o aceitar a Nota de Empenho, quando convocado dentro do prazo de validade da proposta</w:t>
      </w:r>
      <w:r w:rsidR="00E27B1B" w:rsidRPr="001C5FE6">
        <w:rPr>
          <w:rFonts w:ascii="Azo Sans Lt" w:hAnsi="Azo Sans Lt" w:cstheme="minorHAnsi"/>
          <w:lang w:val="pt-BR"/>
        </w:rPr>
        <w:t>;</w:t>
      </w:r>
    </w:p>
    <w:p w14:paraId="634E2026" w14:textId="10FDDA08" w:rsidR="00E27B1B" w:rsidRPr="001C5FE6" w:rsidRDefault="009162E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C5FE6">
        <w:rPr>
          <w:rFonts w:ascii="Azo Sans Lt" w:hAnsi="Azo Sans Lt" w:cstheme="minorHAnsi"/>
          <w:lang w:val="pt-BR"/>
        </w:rPr>
        <w:t>Apresentar documentação falsa</w:t>
      </w:r>
      <w:r w:rsidR="00E27B1B" w:rsidRPr="001C5FE6">
        <w:rPr>
          <w:rFonts w:ascii="Azo Sans Lt" w:hAnsi="Azo Sans Lt" w:cstheme="minorHAnsi"/>
          <w:lang w:val="pt-BR"/>
        </w:rPr>
        <w:t>;</w:t>
      </w:r>
    </w:p>
    <w:p w14:paraId="47342B0B" w14:textId="6547E742" w:rsidR="00E27B1B" w:rsidRPr="001C5FE6" w:rsidRDefault="009162E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C5FE6">
        <w:rPr>
          <w:rFonts w:ascii="Azo Sans Lt" w:hAnsi="Azo Sans Lt" w:cstheme="minorHAnsi"/>
          <w:lang w:val="pt-BR"/>
        </w:rPr>
        <w:t>Deixar de entregar os documentos exigidos no certame;</w:t>
      </w:r>
    </w:p>
    <w:p w14:paraId="37642BA6" w14:textId="416CC470" w:rsidR="00E27B1B" w:rsidRPr="001C5FE6" w:rsidRDefault="009162E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C5FE6">
        <w:rPr>
          <w:rFonts w:ascii="Azo Sans Lt" w:hAnsi="Azo Sans Lt" w:cstheme="minorHAnsi"/>
          <w:lang w:val="pt-BR"/>
        </w:rPr>
        <w:t>Ensejar o retardamento da execução do objeto</w:t>
      </w:r>
      <w:r w:rsidR="00E27B1B" w:rsidRPr="001C5FE6">
        <w:rPr>
          <w:rFonts w:ascii="Azo Sans Lt" w:hAnsi="Azo Sans Lt" w:cstheme="minorHAnsi"/>
          <w:lang w:val="pt-BR"/>
        </w:rPr>
        <w:t>;</w:t>
      </w:r>
    </w:p>
    <w:p w14:paraId="18EB534D" w14:textId="77777777" w:rsidR="00E27B1B" w:rsidRPr="001C5FE6"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C5FE6">
        <w:rPr>
          <w:rFonts w:ascii="Azo Sans Lt" w:hAnsi="Azo Sans Lt" w:cstheme="minorHAnsi"/>
          <w:lang w:val="pt-BR"/>
        </w:rPr>
        <w:t>Não mantiver a proposta;</w:t>
      </w:r>
    </w:p>
    <w:p w14:paraId="16E77C34" w14:textId="77777777" w:rsidR="00E27B1B" w:rsidRPr="001C5FE6"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C5FE6">
        <w:rPr>
          <w:rFonts w:ascii="Azo Sans Lt" w:hAnsi="Azo Sans Lt" w:cstheme="minorHAnsi"/>
          <w:lang w:val="pt-BR"/>
        </w:rPr>
        <w:t>Cometer fraude fiscal;</w:t>
      </w:r>
    </w:p>
    <w:p w14:paraId="49949874" w14:textId="77777777" w:rsidR="00E27B1B" w:rsidRPr="001C5FE6"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C5FE6">
        <w:rPr>
          <w:rFonts w:ascii="Azo Sans Lt" w:hAnsi="Azo Sans Lt" w:cstheme="minorHAnsi"/>
          <w:lang w:val="pt-BR"/>
        </w:rPr>
        <w:t>Comportar-se de modo inidôneo;</w:t>
      </w:r>
    </w:p>
    <w:p w14:paraId="5EFA280B" w14:textId="18816CB2" w:rsidR="0089518A" w:rsidRPr="001C5FE6" w:rsidRDefault="00623F21" w:rsidP="0089518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C5FE6">
        <w:rPr>
          <w:rFonts w:ascii="Azo Sans Lt" w:hAnsi="Azo Sans Lt" w:cstheme="minorHAnsi"/>
          <w:bCs/>
          <w:iCs/>
          <w:lang w:val="pt-BR"/>
        </w:rPr>
        <w:t xml:space="preserve"> Considera-se comportamento inidôneo, entre outros, a declaração falsa quanto às condições de participação, quanto ao enquadramento como Me/EPP, ou conluio, entre os licitantes, em qualquer momento da licitação, mesmo após o encerramento da fase de lances</w:t>
      </w:r>
      <w:r w:rsidR="009162EB" w:rsidRPr="001C5FE6">
        <w:rPr>
          <w:rFonts w:ascii="Azo Sans Lt" w:hAnsi="Azo Sans Lt" w:cstheme="minorHAnsi"/>
          <w:bCs/>
          <w:iCs/>
          <w:lang w:val="pt-BR"/>
        </w:rPr>
        <w:t>.</w:t>
      </w:r>
    </w:p>
    <w:p w14:paraId="4F2F63DC" w14:textId="20A3D8E2" w:rsidR="0089518A" w:rsidRPr="001C5FE6" w:rsidRDefault="0089518A" w:rsidP="0089518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C5FE6">
        <w:rPr>
          <w:rFonts w:ascii="Azo Sans Lt" w:hAnsi="Azo Sans Lt" w:cstheme="minorHAnsi"/>
          <w:bCs/>
          <w:iCs/>
        </w:rPr>
        <w:t xml:space="preserve">  </w:t>
      </w:r>
      <w:r w:rsidR="00623F21" w:rsidRPr="001C5FE6">
        <w:rPr>
          <w:rFonts w:ascii="Azo Sans Lt" w:hAnsi="Azo Sans Lt" w:cstheme="minorHAnsi"/>
          <w:bCs/>
          <w:iCs/>
          <w:lang w:val="pt-BR"/>
        </w:rPr>
        <w:t>O licitante/adjudicatório que cometer quaisquer das infrações discriminadas no subitem anterior, ficará sujeito, sem prejuízo da responsabilidade civil e criminal, as seguintes sanções</w:t>
      </w:r>
      <w:r w:rsidR="009162EB" w:rsidRPr="001C5FE6">
        <w:rPr>
          <w:rFonts w:ascii="Azo Sans Lt" w:hAnsi="Azo Sans Lt" w:cstheme="minorHAnsi"/>
          <w:bCs/>
          <w:iCs/>
          <w:lang w:val="pt-BR"/>
        </w:rPr>
        <w:t>:</w:t>
      </w:r>
    </w:p>
    <w:p w14:paraId="7852B0D2" w14:textId="692F604A" w:rsidR="00623F21" w:rsidRPr="001C5FE6" w:rsidRDefault="007A243F" w:rsidP="00623F21">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1C5FE6">
        <w:rPr>
          <w:rFonts w:ascii="Azo Sans Lt" w:hAnsi="Azo Sans Lt" w:cstheme="minorHAnsi"/>
          <w:lang w:val="pt-BR"/>
        </w:rPr>
        <w:t>Advertência;</w:t>
      </w:r>
    </w:p>
    <w:p w14:paraId="598DE22E" w14:textId="7C7FC162" w:rsidR="007A243F" w:rsidRPr="001C5FE6" w:rsidRDefault="007A243F" w:rsidP="00623F21">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1C5FE6">
        <w:rPr>
          <w:rFonts w:ascii="Azo Sans Lt" w:hAnsi="Azo Sans Lt" w:cstheme="minorHAnsi"/>
          <w:lang w:val="pt-BR"/>
        </w:rPr>
        <w:t>Multa compensatória no percentual de até 10% (dez por cento), calculada sobre o valor total do contrato, pela recusa em assiná-lo, no prazo máximo de 05 (cinco) dias úteis, após regularmente convocada, sem prejuízo da aplicação de outras sanções previstas</w:t>
      </w:r>
      <w:r w:rsidR="008A1386" w:rsidRPr="001C5FE6">
        <w:rPr>
          <w:rFonts w:ascii="Azo Sans Lt" w:hAnsi="Azo Sans Lt" w:cstheme="minorHAnsi"/>
          <w:lang w:val="pt-BR"/>
        </w:rPr>
        <w:t>;</w:t>
      </w:r>
    </w:p>
    <w:p w14:paraId="4C2AC263" w14:textId="750C0E92" w:rsidR="008A1386" w:rsidRPr="001C5FE6" w:rsidRDefault="008A1386" w:rsidP="00623F21">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1C5FE6">
        <w:rPr>
          <w:rFonts w:ascii="Azo Sans Lt" w:hAnsi="Azo Sans Lt" w:cstheme="minorHAnsi"/>
          <w:lang w:val="pt-BR"/>
        </w:rPr>
        <w:t>Multa compensatória no percentual de até 5% (cinco por cento) do valor da fatura correspondente ao mês em que foi constatada a falta; (quando for o caso);</w:t>
      </w:r>
    </w:p>
    <w:p w14:paraId="332A36F5" w14:textId="52D3D04F" w:rsidR="008A1386" w:rsidRPr="001C5FE6" w:rsidRDefault="008A1386" w:rsidP="00623F21">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1C5FE6">
        <w:rPr>
          <w:rFonts w:ascii="Azo Sans Lt" w:hAnsi="Azo Sans Lt" w:cstheme="minorHAnsi"/>
          <w:lang w:val="pt-BR"/>
        </w:rPr>
        <w:t>Multa moratória no percentual correspondente a 0,5% (meio por cento), calculada sobre o valor total do contrato, por dia de inadimplência, até o limite máximo de 10% (dez por cento), ou seja, por 20 (vinte) dias, o que poderá ensejar a rescisão do contrato;</w:t>
      </w:r>
    </w:p>
    <w:p w14:paraId="22EB3C92" w14:textId="6A97E601" w:rsidR="008A1386" w:rsidRPr="001C5FE6" w:rsidRDefault="008A1386" w:rsidP="00623F21">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1C5FE6">
        <w:rPr>
          <w:rFonts w:ascii="Azo Sans Lt" w:hAnsi="Azo Sans Lt" w:cstheme="minorHAnsi"/>
          <w:lang w:val="pt-BR"/>
        </w:rPr>
        <w:t>Multa moratória no percentual de 10% (dez por cento), calculada sobre o valor total da contratação, pela inadimplência além do prazo acima, o que poderá ensejar a rescisão do contrato;</w:t>
      </w:r>
    </w:p>
    <w:p w14:paraId="605FB503" w14:textId="0870EEF8" w:rsidR="008A1386" w:rsidRPr="001C5FE6" w:rsidRDefault="008A1386" w:rsidP="00623F21">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1C5FE6">
        <w:rPr>
          <w:rFonts w:ascii="Azo Sans Lt" w:hAnsi="Azo Sans Lt" w:cstheme="minorHAnsi"/>
          <w:lang w:val="pt-BR"/>
        </w:rPr>
        <w:t>Suspensão temporária de participação em licitação e impedimento de contratar com a Administração, por prazo não superior a 2 (dois) anos;</w:t>
      </w:r>
    </w:p>
    <w:p w14:paraId="5E0C7DD5" w14:textId="0150DE6B" w:rsidR="008A1386" w:rsidRPr="001C5FE6" w:rsidRDefault="008A1386" w:rsidP="00623F21">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1C5FE6">
        <w:rPr>
          <w:rFonts w:ascii="Azo Sans Lt" w:hAnsi="Azo Sans Lt" w:cstheme="minorHAnsi"/>
          <w:lang w:val="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16716A71" w14:textId="36B52C23" w:rsidR="008A1386" w:rsidRPr="001C5FE6" w:rsidRDefault="008A1386" w:rsidP="00623F21">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1C5FE6">
        <w:rPr>
          <w:rFonts w:ascii="Azo Sans Lt" w:hAnsi="Azo Sans Lt" w:cstheme="minorHAnsi"/>
          <w:lang w:val="pt-BR"/>
        </w:rPr>
        <w:t>As multas e outras sanções aplicadas só poderão ser relevadas, motivadamente e por conveniência administrativa, mediante ato da Administração, devidamente justificado;</w:t>
      </w:r>
    </w:p>
    <w:p w14:paraId="63A441CE" w14:textId="7416110C" w:rsidR="00DD782B" w:rsidRDefault="00DD782B" w:rsidP="00623F21">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DD782B">
        <w:rPr>
          <w:rFonts w:ascii="Azo Sans Lt" w:hAnsi="Azo Sans Lt" w:cstheme="minorHAnsi"/>
          <w:lang w:val="pt-BR"/>
        </w:rPr>
        <w:lastRenderedPageBreak/>
        <w:t>As sanções de advertência, suspensão temporária de participação em licitação e de declaração de inidoneidade para licitar ou contratar com a Administração Pública poderão ser aplicadas juntamente com a sanção de multa, facultada a defesa prévia do interessado, no respectivo processo, no prazo de 5 (cinco) dias úteis;</w:t>
      </w:r>
    </w:p>
    <w:p w14:paraId="5EEBD754" w14:textId="70987F10" w:rsidR="008A1386" w:rsidRPr="001C5FE6" w:rsidRDefault="008A1386" w:rsidP="008A1386">
      <w:pPr>
        <w:widowControl/>
        <w:autoSpaceDE/>
        <w:autoSpaceDN/>
        <w:spacing w:before="120" w:after="120" w:line="276" w:lineRule="auto"/>
        <w:jc w:val="both"/>
        <w:rPr>
          <w:rFonts w:ascii="Azo Sans Lt" w:hAnsi="Azo Sans Lt" w:cstheme="minorHAnsi"/>
          <w:lang w:val="pt-BR"/>
        </w:rPr>
      </w:pPr>
      <w:r w:rsidRPr="001C5FE6">
        <w:rPr>
          <w:rFonts w:ascii="Azo Sans Lt" w:hAnsi="Azo Sans Lt" w:cstheme="minorHAnsi"/>
          <w:lang w:val="pt-BR"/>
        </w:rPr>
        <w:t>12.4.10 A aplicação de quaisquer das penalidades previstas realizar-se–á em processo administrativo que assegurará o contraditório e a ampla defesa ao licitante/adjudicatário, observando-se o procedimento previsto na Lei n.º 8.666/93</w:t>
      </w:r>
      <w:r w:rsidR="00177AB1" w:rsidRPr="001C5FE6">
        <w:rPr>
          <w:rFonts w:ascii="Azo Sans Lt" w:hAnsi="Azo Sans Lt" w:cstheme="minorHAnsi"/>
          <w:lang w:val="pt-BR"/>
        </w:rPr>
        <w:t>;</w:t>
      </w:r>
    </w:p>
    <w:p w14:paraId="32EB3BB1" w14:textId="5DC66413" w:rsidR="00763341" w:rsidRPr="001C5FE6" w:rsidRDefault="00763341" w:rsidP="00BE3C4E">
      <w:pPr>
        <w:pStyle w:val="Nivel01"/>
        <w:numPr>
          <w:ilvl w:val="0"/>
          <w:numId w:val="27"/>
        </w:numPr>
        <w:rPr>
          <w:rFonts w:ascii="Azo Sans Lt" w:hAnsi="Azo Sans Lt" w:cstheme="minorHAnsi"/>
          <w:sz w:val="22"/>
          <w:szCs w:val="22"/>
        </w:rPr>
      </w:pPr>
      <w:r w:rsidRPr="001C5FE6">
        <w:rPr>
          <w:rFonts w:ascii="Azo Sans Lt" w:hAnsi="Azo Sans Lt" w:cstheme="minorHAnsi"/>
          <w:sz w:val="22"/>
          <w:szCs w:val="22"/>
        </w:rPr>
        <w:t xml:space="preserve">- </w:t>
      </w:r>
      <w:r w:rsidR="001D32DF" w:rsidRPr="001C5FE6">
        <w:rPr>
          <w:rFonts w:ascii="Azo Sans Lt" w:hAnsi="Azo Sans Lt" w:cstheme="minorHAnsi"/>
          <w:sz w:val="22"/>
          <w:szCs w:val="22"/>
        </w:rPr>
        <w:t xml:space="preserve">CLÁUSULA DÉCIMA </w:t>
      </w:r>
      <w:r w:rsidR="00623F21" w:rsidRPr="001C5FE6">
        <w:rPr>
          <w:rFonts w:ascii="Azo Sans Lt" w:hAnsi="Azo Sans Lt" w:cstheme="minorHAnsi"/>
          <w:sz w:val="22"/>
          <w:szCs w:val="22"/>
        </w:rPr>
        <w:t>TERCEIRA</w:t>
      </w:r>
      <w:r w:rsidR="001D32DF" w:rsidRPr="001C5FE6">
        <w:rPr>
          <w:rFonts w:ascii="Azo Sans Lt" w:hAnsi="Azo Sans Lt" w:cstheme="minorHAnsi"/>
          <w:sz w:val="22"/>
          <w:szCs w:val="22"/>
        </w:rPr>
        <w:t xml:space="preserve"> – RESCISÃO</w:t>
      </w:r>
    </w:p>
    <w:p w14:paraId="764354A3" w14:textId="7EB638B6" w:rsidR="00623F21" w:rsidRPr="001C5FE6" w:rsidRDefault="00623F21" w:rsidP="00623F21">
      <w:pPr>
        <w:widowControl/>
        <w:numPr>
          <w:ilvl w:val="1"/>
          <w:numId w:val="27"/>
        </w:numPr>
        <w:autoSpaceDE/>
        <w:autoSpaceDN/>
        <w:spacing w:before="120" w:after="120"/>
        <w:ind w:left="0" w:firstLine="0"/>
        <w:jc w:val="both"/>
        <w:rPr>
          <w:rFonts w:ascii="Azo Sans Lt" w:hAnsi="Azo Sans Lt" w:cstheme="minorHAnsi"/>
        </w:rPr>
      </w:pPr>
      <w:r w:rsidRPr="001C5FE6">
        <w:rPr>
          <w:rFonts w:ascii="Azo Sans Lt" w:hAnsi="Azo Sans Lt" w:cstheme="minorHAnsi"/>
        </w:rPr>
        <w:t xml:space="preserve">O inadimplemento de cláusula estabelecida </w:t>
      </w:r>
      <w:r w:rsidR="00D36C73">
        <w:rPr>
          <w:rFonts w:ascii="Azo Sans Lt" w:hAnsi="Azo Sans Lt" w:cstheme="minorHAnsi"/>
        </w:rPr>
        <w:t>no</w:t>
      </w:r>
      <w:r w:rsidRPr="001C5FE6">
        <w:rPr>
          <w:rFonts w:ascii="Azo Sans Lt" w:hAnsi="Azo Sans Lt" w:cstheme="minorHAnsi"/>
        </w:rPr>
        <w:t xml:space="preserve"> Termo de Referência, bem como na legislação vigente, por parte do fornecedor, assegurará a Secretaria Municipal de Saúde de Nova Friburgo o direito de rescindi-la, mediante notificação, com prova de recebimento.</w:t>
      </w:r>
    </w:p>
    <w:p w14:paraId="79855152" w14:textId="67334EBD" w:rsidR="00623F21" w:rsidRPr="001C5FE6" w:rsidRDefault="00623F21" w:rsidP="00623F21">
      <w:pPr>
        <w:widowControl/>
        <w:numPr>
          <w:ilvl w:val="1"/>
          <w:numId w:val="27"/>
        </w:numPr>
        <w:autoSpaceDE/>
        <w:autoSpaceDN/>
        <w:spacing w:before="120" w:after="120"/>
        <w:ind w:left="0" w:firstLine="0"/>
        <w:jc w:val="both"/>
        <w:rPr>
          <w:rFonts w:ascii="Azo Sans Lt" w:hAnsi="Azo Sans Lt" w:cstheme="minorHAnsi"/>
        </w:rPr>
      </w:pPr>
      <w:r w:rsidRPr="001C5FE6">
        <w:rPr>
          <w:rFonts w:ascii="Azo Sans Lt" w:hAnsi="Azo Sans Lt" w:cstheme="minorHAnsi"/>
        </w:rPr>
        <w:t>Além de outras hipóteses expressamente previstas no artigo 78 da Lei nº. 8.666/1993 constituem motivos para a rescisão</w:t>
      </w:r>
      <w:r w:rsidR="00742C10" w:rsidRPr="001C5FE6">
        <w:rPr>
          <w:rFonts w:ascii="Azo Sans Lt" w:hAnsi="Azo Sans Lt"/>
        </w:rPr>
        <w:t xml:space="preserve"> </w:t>
      </w:r>
      <w:r w:rsidR="00742C10" w:rsidRPr="001C5FE6">
        <w:rPr>
          <w:rFonts w:ascii="Azo Sans Lt" w:hAnsi="Azo Sans Lt" w:cstheme="minorHAnsi"/>
        </w:rPr>
        <w:t>o atraso injustificado na entrega dos produtos;</w:t>
      </w:r>
    </w:p>
    <w:p w14:paraId="26F99B9B" w14:textId="77777777" w:rsidR="00742C10" w:rsidRPr="001C5FE6" w:rsidRDefault="00742C10" w:rsidP="00742C10">
      <w:pPr>
        <w:widowControl/>
        <w:numPr>
          <w:ilvl w:val="1"/>
          <w:numId w:val="27"/>
        </w:numPr>
        <w:autoSpaceDE/>
        <w:autoSpaceDN/>
        <w:spacing w:before="120" w:after="120"/>
        <w:ind w:left="0" w:firstLine="0"/>
        <w:jc w:val="both"/>
        <w:rPr>
          <w:rFonts w:ascii="Azo Sans Lt" w:hAnsi="Azo Sans Lt" w:cstheme="minorHAnsi"/>
        </w:rPr>
      </w:pPr>
      <w:r w:rsidRPr="001C5FE6">
        <w:rPr>
          <w:rFonts w:ascii="Azo Sans Lt" w:hAnsi="Azo Sans Lt" w:cstheme="minorHAnsi"/>
        </w:rPr>
        <w:t>Ao Município de Nova Friburgo é reconhecido o direito de rescisão administrativa, nos termos do artigo 79, inciso I, da Lei nº. 8.666/93, aplicando-se, no que couber, as disposições dos parágrafos primeiro e o segundo do mesmo artigo, bem como as do artigo 80.</w:t>
      </w:r>
    </w:p>
    <w:p w14:paraId="0D5AF7F3" w14:textId="604BC067" w:rsidR="00763341" w:rsidRPr="001C5FE6" w:rsidRDefault="00763341" w:rsidP="00BE3C4E">
      <w:pPr>
        <w:pStyle w:val="Nivel01"/>
        <w:numPr>
          <w:ilvl w:val="0"/>
          <w:numId w:val="27"/>
        </w:numPr>
        <w:rPr>
          <w:rFonts w:ascii="Azo Sans Lt" w:hAnsi="Azo Sans Lt" w:cstheme="minorHAnsi"/>
          <w:sz w:val="22"/>
          <w:szCs w:val="22"/>
        </w:rPr>
      </w:pPr>
      <w:r w:rsidRPr="001C5FE6">
        <w:rPr>
          <w:rFonts w:ascii="Azo Sans Lt" w:hAnsi="Azo Sans Lt" w:cstheme="minorHAnsi"/>
          <w:sz w:val="22"/>
          <w:szCs w:val="22"/>
        </w:rPr>
        <w:t xml:space="preserve">- </w:t>
      </w:r>
      <w:r w:rsidR="001D32DF" w:rsidRPr="001C5FE6">
        <w:rPr>
          <w:rFonts w:ascii="Azo Sans Lt" w:hAnsi="Azo Sans Lt" w:cstheme="minorHAnsi"/>
          <w:sz w:val="22"/>
          <w:szCs w:val="22"/>
        </w:rPr>
        <w:t xml:space="preserve">CLÁUSULA DÉCIMA </w:t>
      </w:r>
      <w:r w:rsidR="00623F21" w:rsidRPr="001C5FE6">
        <w:rPr>
          <w:rFonts w:ascii="Azo Sans Lt" w:hAnsi="Azo Sans Lt" w:cstheme="minorHAnsi"/>
          <w:sz w:val="22"/>
          <w:szCs w:val="22"/>
        </w:rPr>
        <w:t>QUARTA</w:t>
      </w:r>
      <w:r w:rsidR="001D32DF" w:rsidRPr="001C5FE6">
        <w:rPr>
          <w:rFonts w:ascii="Azo Sans Lt" w:hAnsi="Azo Sans Lt" w:cstheme="minorHAnsi"/>
          <w:sz w:val="22"/>
          <w:szCs w:val="22"/>
        </w:rPr>
        <w:t xml:space="preserve"> – VEDAÇÕES </w:t>
      </w:r>
    </w:p>
    <w:p w14:paraId="6C1BCC3A" w14:textId="66275043" w:rsidR="001D32DF" w:rsidRPr="001C5FE6"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1C5FE6">
        <w:rPr>
          <w:rFonts w:ascii="Azo Sans Lt" w:hAnsi="Azo Sans Lt" w:cstheme="minorHAnsi"/>
        </w:rPr>
        <w:t>É vedado à CONTRATADA interromper a execução dos serviços sob alegação de inadimplemento por parte da CONTRATANTE, salvo nos casos previstos em lei.</w:t>
      </w:r>
    </w:p>
    <w:p w14:paraId="044FCB60" w14:textId="00AB420D" w:rsidR="00010323" w:rsidRPr="001C5FE6" w:rsidRDefault="00EC0B90" w:rsidP="00EC0B90">
      <w:pPr>
        <w:pStyle w:val="Nivel01"/>
        <w:numPr>
          <w:ilvl w:val="0"/>
          <w:numId w:val="27"/>
        </w:numPr>
        <w:rPr>
          <w:rFonts w:ascii="Azo Sans Lt" w:hAnsi="Azo Sans Lt" w:cstheme="minorHAnsi"/>
          <w:sz w:val="22"/>
          <w:szCs w:val="22"/>
        </w:rPr>
      </w:pPr>
      <w:r w:rsidRPr="001C5FE6">
        <w:rPr>
          <w:rFonts w:ascii="Azo Sans Lt" w:hAnsi="Azo Sans Lt" w:cstheme="minorHAnsi"/>
          <w:sz w:val="22"/>
          <w:szCs w:val="22"/>
        </w:rPr>
        <w:t xml:space="preserve">- </w:t>
      </w:r>
      <w:r w:rsidR="00010323" w:rsidRPr="001C5FE6">
        <w:rPr>
          <w:rFonts w:ascii="Azo Sans Lt" w:hAnsi="Azo Sans Lt" w:cstheme="minorHAnsi"/>
          <w:sz w:val="22"/>
          <w:szCs w:val="22"/>
        </w:rPr>
        <w:t>CLÁUSULA DÉCIMA QU</w:t>
      </w:r>
      <w:r w:rsidR="00623F21" w:rsidRPr="001C5FE6">
        <w:rPr>
          <w:rFonts w:ascii="Azo Sans Lt" w:hAnsi="Azo Sans Lt" w:cstheme="minorHAnsi"/>
          <w:sz w:val="22"/>
          <w:szCs w:val="22"/>
        </w:rPr>
        <w:t>INTA</w:t>
      </w:r>
      <w:r w:rsidR="00010323" w:rsidRPr="001C5FE6">
        <w:rPr>
          <w:rFonts w:ascii="Azo Sans Lt" w:hAnsi="Azo Sans Lt" w:cstheme="minorHAnsi"/>
          <w:sz w:val="22"/>
          <w:szCs w:val="22"/>
        </w:rPr>
        <w:t xml:space="preserve"> – ALTERAÇÃO SUBJETIVA</w:t>
      </w:r>
    </w:p>
    <w:p w14:paraId="24A0FDA7" w14:textId="51326911" w:rsidR="007270C7" w:rsidRPr="001C5FE6" w:rsidRDefault="00623F21" w:rsidP="007270C7">
      <w:pPr>
        <w:widowControl/>
        <w:numPr>
          <w:ilvl w:val="1"/>
          <w:numId w:val="27"/>
        </w:numPr>
        <w:autoSpaceDE/>
        <w:autoSpaceDN/>
        <w:spacing w:before="120" w:after="120"/>
        <w:ind w:left="0" w:firstLine="0"/>
        <w:jc w:val="both"/>
        <w:rPr>
          <w:rFonts w:ascii="Azo Sans Lt" w:hAnsi="Azo Sans Lt" w:cstheme="minorHAnsi"/>
        </w:rPr>
      </w:pPr>
      <w:bookmarkStart w:id="0" w:name="_Hlk102642670"/>
      <w:r w:rsidRPr="001C5FE6">
        <w:rPr>
          <w:rFonts w:ascii="Azo Sans Lt" w:hAnsi="Azo Sans Lt" w:cstheme="minorHAnsi"/>
          <w:lang w:val="pt-BR"/>
        </w:rPr>
        <w:t>É admissível a fusão, cisão ou incorporação da Contratada com/em outra pessoa jurídica, desde que sejam observados por esta nova pessoa jurídica rodos os requisitos de habilitação exigidos, sejam mantidas as demais cláusulas e condições do presente Termo, não haja prejuízo à execução do objeto pactuado e haja a anuência expressa da Administração à continuidade do ato</w:t>
      </w:r>
      <w:r w:rsidR="007270C7" w:rsidRPr="001C5FE6">
        <w:rPr>
          <w:rFonts w:ascii="Azo Sans Lt" w:hAnsi="Azo Sans Lt" w:cstheme="minorHAnsi"/>
        </w:rPr>
        <w:t>.</w:t>
      </w:r>
    </w:p>
    <w:p w14:paraId="49EC4A23" w14:textId="563FCD25" w:rsidR="00837319" w:rsidRPr="001C5FE6" w:rsidRDefault="00EC0B90" w:rsidP="00BE3C4E">
      <w:pPr>
        <w:pStyle w:val="Nivel01"/>
        <w:numPr>
          <w:ilvl w:val="0"/>
          <w:numId w:val="27"/>
        </w:numPr>
        <w:rPr>
          <w:rFonts w:ascii="Azo Sans Lt" w:hAnsi="Azo Sans Lt" w:cstheme="minorHAnsi"/>
          <w:sz w:val="22"/>
          <w:szCs w:val="22"/>
        </w:rPr>
      </w:pPr>
      <w:r w:rsidRPr="001C5FE6">
        <w:rPr>
          <w:rFonts w:ascii="Azo Sans Lt" w:hAnsi="Azo Sans Lt" w:cstheme="minorHAnsi"/>
          <w:sz w:val="22"/>
          <w:szCs w:val="22"/>
        </w:rPr>
        <w:t xml:space="preserve">- </w:t>
      </w:r>
      <w:r w:rsidR="00837319" w:rsidRPr="001C5FE6">
        <w:rPr>
          <w:rFonts w:ascii="Azo Sans Lt" w:hAnsi="Azo Sans Lt" w:cstheme="minorHAnsi"/>
          <w:sz w:val="22"/>
          <w:szCs w:val="22"/>
        </w:rPr>
        <w:t>CLÁUSULA DÉCIMA</w:t>
      </w:r>
      <w:r w:rsidR="00623F21" w:rsidRPr="001C5FE6">
        <w:rPr>
          <w:rFonts w:ascii="Azo Sans Lt" w:hAnsi="Azo Sans Lt" w:cstheme="minorHAnsi"/>
          <w:sz w:val="22"/>
          <w:szCs w:val="22"/>
        </w:rPr>
        <w:t xml:space="preserve"> SEX</w:t>
      </w:r>
      <w:r w:rsidR="00837319" w:rsidRPr="001C5FE6">
        <w:rPr>
          <w:rFonts w:ascii="Azo Sans Lt" w:hAnsi="Azo Sans Lt" w:cstheme="minorHAnsi"/>
          <w:sz w:val="22"/>
          <w:szCs w:val="22"/>
        </w:rPr>
        <w:t>TA - MEDIDAS ACAUTELADORAS</w:t>
      </w:r>
    </w:p>
    <w:p w14:paraId="360CE7CF" w14:textId="2BD96272" w:rsidR="00837319" w:rsidRPr="001C5FE6" w:rsidRDefault="00623F21" w:rsidP="00A75B6C">
      <w:pPr>
        <w:widowControl/>
        <w:numPr>
          <w:ilvl w:val="1"/>
          <w:numId w:val="27"/>
        </w:numPr>
        <w:autoSpaceDE/>
        <w:autoSpaceDN/>
        <w:spacing w:before="120" w:after="120" w:line="276" w:lineRule="auto"/>
        <w:ind w:left="0" w:firstLine="0"/>
        <w:jc w:val="both"/>
        <w:rPr>
          <w:rFonts w:ascii="Azo Sans Lt" w:hAnsi="Azo Sans Lt" w:cstheme="minorHAnsi"/>
        </w:rPr>
      </w:pPr>
      <w:r w:rsidRPr="001C5FE6">
        <w:rPr>
          <w:rFonts w:ascii="Azo Sans Lt" w:hAnsi="Azo Sans Lt" w:cstheme="minorHAnsi"/>
          <w:lang w:val="pt-BR"/>
        </w:rPr>
        <w:t>Consoante o artigo 45 da Lei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r w:rsidR="00837319" w:rsidRPr="001C5FE6">
        <w:rPr>
          <w:rFonts w:ascii="Azo Sans Lt" w:hAnsi="Azo Sans Lt" w:cstheme="minorHAnsi"/>
        </w:rPr>
        <w:t>.</w:t>
      </w:r>
    </w:p>
    <w:p w14:paraId="2AA8FD78" w14:textId="25BD7340" w:rsidR="00837319" w:rsidRPr="001C5FE6" w:rsidRDefault="00EC0B90" w:rsidP="00BE3C4E">
      <w:pPr>
        <w:pStyle w:val="Nivel01"/>
        <w:numPr>
          <w:ilvl w:val="0"/>
          <w:numId w:val="27"/>
        </w:numPr>
        <w:rPr>
          <w:rFonts w:ascii="Azo Sans Lt" w:hAnsi="Azo Sans Lt" w:cstheme="minorHAnsi"/>
          <w:sz w:val="22"/>
          <w:szCs w:val="22"/>
        </w:rPr>
      </w:pPr>
      <w:r w:rsidRPr="001C5FE6">
        <w:rPr>
          <w:rFonts w:ascii="Azo Sans Lt" w:hAnsi="Azo Sans Lt" w:cstheme="minorHAnsi"/>
          <w:sz w:val="22"/>
          <w:szCs w:val="22"/>
        </w:rPr>
        <w:t xml:space="preserve">- </w:t>
      </w:r>
      <w:r w:rsidR="00837319" w:rsidRPr="001C5FE6">
        <w:rPr>
          <w:rFonts w:ascii="Azo Sans Lt" w:hAnsi="Azo Sans Lt" w:cstheme="minorHAnsi"/>
          <w:sz w:val="22"/>
          <w:szCs w:val="22"/>
        </w:rPr>
        <w:t>CLÁUSULA DÉCIMA S</w:t>
      </w:r>
      <w:r w:rsidR="00623F21" w:rsidRPr="001C5FE6">
        <w:rPr>
          <w:rFonts w:ascii="Azo Sans Lt" w:hAnsi="Azo Sans Lt" w:cstheme="minorHAnsi"/>
          <w:sz w:val="22"/>
          <w:szCs w:val="22"/>
        </w:rPr>
        <w:t>ÉTIMA</w:t>
      </w:r>
      <w:r w:rsidR="00837319" w:rsidRPr="001C5FE6">
        <w:rPr>
          <w:rFonts w:ascii="Azo Sans Lt" w:hAnsi="Azo Sans Lt" w:cstheme="minorHAnsi"/>
          <w:sz w:val="22"/>
          <w:szCs w:val="22"/>
        </w:rPr>
        <w:t xml:space="preserve"> </w:t>
      </w:r>
      <w:r w:rsidR="00845C51" w:rsidRPr="001C5FE6">
        <w:rPr>
          <w:rFonts w:ascii="Azo Sans Lt" w:hAnsi="Azo Sans Lt" w:cstheme="minorHAnsi"/>
          <w:sz w:val="22"/>
          <w:szCs w:val="22"/>
        </w:rPr>
        <w:t>– SUBCONTRATAÇÃO</w:t>
      </w:r>
    </w:p>
    <w:p w14:paraId="564766C7" w14:textId="044E5B1A" w:rsidR="00837319" w:rsidRPr="001C5FE6" w:rsidRDefault="00837319" w:rsidP="00837319">
      <w:pPr>
        <w:widowControl/>
        <w:numPr>
          <w:ilvl w:val="1"/>
          <w:numId w:val="27"/>
        </w:numPr>
        <w:autoSpaceDE/>
        <w:autoSpaceDN/>
        <w:spacing w:before="120" w:after="120"/>
        <w:ind w:left="425"/>
        <w:jc w:val="both"/>
        <w:rPr>
          <w:rFonts w:ascii="Azo Sans Lt" w:hAnsi="Azo Sans Lt" w:cstheme="minorHAnsi"/>
        </w:rPr>
      </w:pPr>
      <w:r w:rsidRPr="001C5FE6">
        <w:rPr>
          <w:rFonts w:ascii="Azo Sans Lt" w:hAnsi="Azo Sans Lt" w:cstheme="minorHAnsi"/>
          <w:lang w:val="pt-BR"/>
        </w:rPr>
        <w:t>Não será admitida a subcontratação do objeto.</w:t>
      </w:r>
    </w:p>
    <w:p w14:paraId="7E3E88D4" w14:textId="4F59925B" w:rsidR="00763341" w:rsidRPr="001C5FE6" w:rsidRDefault="00763341" w:rsidP="00BE3C4E">
      <w:pPr>
        <w:pStyle w:val="Nivel01"/>
        <w:numPr>
          <w:ilvl w:val="0"/>
          <w:numId w:val="27"/>
        </w:numPr>
        <w:rPr>
          <w:rFonts w:ascii="Azo Sans Lt" w:hAnsi="Azo Sans Lt" w:cstheme="minorHAnsi"/>
          <w:sz w:val="22"/>
          <w:szCs w:val="22"/>
        </w:rPr>
      </w:pPr>
      <w:r w:rsidRPr="001C5FE6">
        <w:rPr>
          <w:rFonts w:ascii="Azo Sans Lt" w:hAnsi="Azo Sans Lt" w:cstheme="minorHAnsi"/>
          <w:sz w:val="22"/>
          <w:szCs w:val="22"/>
        </w:rPr>
        <w:t xml:space="preserve">- </w:t>
      </w:r>
      <w:bookmarkStart w:id="1" w:name="_Hlk102642787"/>
      <w:r w:rsidR="001D32DF" w:rsidRPr="001C5FE6">
        <w:rPr>
          <w:rFonts w:ascii="Azo Sans Lt" w:hAnsi="Azo Sans Lt" w:cstheme="minorHAnsi"/>
          <w:sz w:val="22"/>
          <w:szCs w:val="22"/>
        </w:rPr>
        <w:t xml:space="preserve">CLÁUSULA DÉCIMA </w:t>
      </w:r>
      <w:r w:rsidR="00623F21" w:rsidRPr="001C5FE6">
        <w:rPr>
          <w:rFonts w:ascii="Azo Sans Lt" w:hAnsi="Azo Sans Lt" w:cstheme="minorHAnsi"/>
          <w:sz w:val="22"/>
          <w:szCs w:val="22"/>
        </w:rPr>
        <w:t>OITAVA</w:t>
      </w:r>
      <w:r w:rsidR="001D32DF" w:rsidRPr="001C5FE6">
        <w:rPr>
          <w:rFonts w:ascii="Azo Sans Lt" w:hAnsi="Azo Sans Lt" w:cstheme="minorHAnsi"/>
          <w:sz w:val="22"/>
          <w:szCs w:val="22"/>
        </w:rPr>
        <w:t xml:space="preserve"> </w:t>
      </w:r>
      <w:bookmarkEnd w:id="1"/>
      <w:r w:rsidR="001D32DF" w:rsidRPr="001C5FE6">
        <w:rPr>
          <w:rFonts w:ascii="Azo Sans Lt" w:hAnsi="Azo Sans Lt" w:cstheme="minorHAnsi"/>
          <w:sz w:val="22"/>
          <w:szCs w:val="22"/>
        </w:rPr>
        <w:t>– ALTERAÇÕES</w:t>
      </w:r>
    </w:p>
    <w:bookmarkEnd w:id="0"/>
    <w:p w14:paraId="4A2117CD" w14:textId="77777777" w:rsidR="001D32DF" w:rsidRPr="001C5FE6"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1C5FE6">
        <w:rPr>
          <w:rFonts w:ascii="Azo Sans Lt" w:hAnsi="Azo Sans Lt" w:cstheme="minorHAnsi"/>
        </w:rPr>
        <w:t>Eventuais alterações contratuais reger-se-ão pela disciplina do art. 65 da Lei nº 8.666, de 1993.</w:t>
      </w:r>
    </w:p>
    <w:p w14:paraId="729AF0D5" w14:textId="77777777" w:rsidR="001D32DF" w:rsidRPr="001C5FE6"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1C5FE6">
        <w:rPr>
          <w:rFonts w:ascii="Azo Sans Lt" w:hAnsi="Azo Sans Lt" w:cstheme="minorHAnsi"/>
        </w:rPr>
        <w:lastRenderedPageBreak/>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1C5FE6"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1C5FE6">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384E229C" w:rsidR="000F2826" w:rsidRPr="001C5FE6" w:rsidRDefault="000F2826" w:rsidP="00BE3C4E">
      <w:pPr>
        <w:pStyle w:val="Nivel01"/>
        <w:numPr>
          <w:ilvl w:val="0"/>
          <w:numId w:val="27"/>
        </w:numPr>
        <w:rPr>
          <w:rFonts w:ascii="Azo Sans Lt" w:hAnsi="Azo Sans Lt" w:cstheme="minorHAnsi"/>
          <w:sz w:val="22"/>
          <w:szCs w:val="22"/>
        </w:rPr>
      </w:pPr>
      <w:r w:rsidRPr="001C5FE6">
        <w:rPr>
          <w:rFonts w:ascii="Azo Sans Lt" w:hAnsi="Azo Sans Lt" w:cstheme="minorHAnsi"/>
          <w:sz w:val="22"/>
          <w:szCs w:val="22"/>
        </w:rPr>
        <w:t xml:space="preserve">- </w:t>
      </w:r>
      <w:r w:rsidR="001D32DF" w:rsidRPr="001C5FE6">
        <w:rPr>
          <w:rFonts w:ascii="Azo Sans Lt" w:hAnsi="Azo Sans Lt" w:cstheme="minorHAnsi"/>
          <w:sz w:val="22"/>
          <w:szCs w:val="22"/>
        </w:rPr>
        <w:t xml:space="preserve">CLÁUSULA DÉCIMA </w:t>
      </w:r>
      <w:r w:rsidR="00623F21" w:rsidRPr="001C5FE6">
        <w:rPr>
          <w:rFonts w:ascii="Azo Sans Lt" w:hAnsi="Azo Sans Lt" w:cstheme="minorHAnsi"/>
          <w:sz w:val="22"/>
          <w:szCs w:val="22"/>
        </w:rPr>
        <w:t>NONA</w:t>
      </w:r>
      <w:r w:rsidR="001D32DF" w:rsidRPr="001C5FE6">
        <w:rPr>
          <w:rFonts w:ascii="Azo Sans Lt" w:hAnsi="Azo Sans Lt" w:cstheme="minorHAnsi"/>
          <w:sz w:val="22"/>
          <w:szCs w:val="22"/>
        </w:rPr>
        <w:t xml:space="preserve"> - DOS CASOS OMISSOS.</w:t>
      </w:r>
    </w:p>
    <w:p w14:paraId="3B35482C" w14:textId="6DC9F3C7" w:rsidR="001D32DF" w:rsidRPr="001C5FE6" w:rsidRDefault="001D32DF" w:rsidP="00A75B6C">
      <w:pPr>
        <w:widowControl/>
        <w:numPr>
          <w:ilvl w:val="1"/>
          <w:numId w:val="27"/>
        </w:numPr>
        <w:autoSpaceDE/>
        <w:autoSpaceDN/>
        <w:spacing w:before="120" w:after="120" w:line="276" w:lineRule="auto"/>
        <w:ind w:left="0" w:firstLine="0"/>
        <w:jc w:val="both"/>
        <w:rPr>
          <w:rFonts w:ascii="Azo Sans Lt" w:hAnsi="Azo Sans Lt" w:cstheme="minorHAnsi"/>
        </w:rPr>
      </w:pPr>
      <w:r w:rsidRPr="001C5FE6">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78A5A89C" w:rsidR="000F2826" w:rsidRPr="001C5FE6" w:rsidRDefault="000F2826" w:rsidP="00BE3C4E">
      <w:pPr>
        <w:pStyle w:val="Nivel01"/>
        <w:numPr>
          <w:ilvl w:val="0"/>
          <w:numId w:val="27"/>
        </w:numPr>
        <w:rPr>
          <w:rFonts w:ascii="Azo Sans Lt" w:hAnsi="Azo Sans Lt" w:cstheme="minorHAnsi"/>
          <w:sz w:val="22"/>
          <w:szCs w:val="22"/>
        </w:rPr>
      </w:pPr>
      <w:r w:rsidRPr="001C5FE6">
        <w:rPr>
          <w:rFonts w:ascii="Azo Sans Lt" w:hAnsi="Azo Sans Lt" w:cstheme="minorHAnsi"/>
          <w:sz w:val="22"/>
          <w:szCs w:val="22"/>
        </w:rPr>
        <w:t xml:space="preserve">- </w:t>
      </w:r>
      <w:bookmarkStart w:id="2" w:name="_Hlk102642866"/>
      <w:r w:rsidR="001D32DF" w:rsidRPr="001C5FE6">
        <w:rPr>
          <w:rFonts w:ascii="Azo Sans Lt" w:hAnsi="Azo Sans Lt" w:cstheme="minorHAnsi"/>
          <w:sz w:val="22"/>
          <w:szCs w:val="22"/>
        </w:rPr>
        <w:t xml:space="preserve">CLÁUSULA </w:t>
      </w:r>
      <w:r w:rsidR="00623F21" w:rsidRPr="001C5FE6">
        <w:rPr>
          <w:rFonts w:ascii="Azo Sans Lt" w:hAnsi="Azo Sans Lt" w:cstheme="minorHAnsi"/>
          <w:sz w:val="22"/>
          <w:szCs w:val="22"/>
        </w:rPr>
        <w:t>VIGÉSIMA</w:t>
      </w:r>
      <w:r w:rsidR="001D32DF" w:rsidRPr="001C5FE6">
        <w:rPr>
          <w:rFonts w:ascii="Azo Sans Lt" w:hAnsi="Azo Sans Lt" w:cstheme="minorHAnsi"/>
          <w:sz w:val="22"/>
          <w:szCs w:val="22"/>
        </w:rPr>
        <w:t xml:space="preserve"> – PUBLICAÇÃO</w:t>
      </w:r>
      <w:bookmarkEnd w:id="2"/>
    </w:p>
    <w:p w14:paraId="5CFD7C79" w14:textId="77777777" w:rsidR="001D32DF" w:rsidRPr="001C5FE6"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1C5FE6">
        <w:rPr>
          <w:rFonts w:ascii="Azo Sans Lt" w:hAnsi="Azo Sans Lt" w:cstheme="minorHAnsi"/>
        </w:rPr>
        <w:t>Incumbirá à CONTRATANTE providenciar a publicação deste instrumento, por extrato, no Diário Oficial da União, no prazo previsto na Lei nº 8.666, de 1993.</w:t>
      </w:r>
    </w:p>
    <w:p w14:paraId="06D1B681" w14:textId="25107138" w:rsidR="000F2826" w:rsidRPr="001C5FE6" w:rsidRDefault="000F2826" w:rsidP="00BE3C4E">
      <w:pPr>
        <w:pStyle w:val="Nivel01"/>
        <w:numPr>
          <w:ilvl w:val="0"/>
          <w:numId w:val="27"/>
        </w:numPr>
        <w:rPr>
          <w:rFonts w:ascii="Azo Sans Lt" w:hAnsi="Azo Sans Lt" w:cstheme="minorHAnsi"/>
          <w:sz w:val="22"/>
          <w:szCs w:val="22"/>
        </w:rPr>
      </w:pPr>
      <w:r w:rsidRPr="001C5FE6">
        <w:rPr>
          <w:rFonts w:ascii="Azo Sans Lt" w:hAnsi="Azo Sans Lt" w:cstheme="minorHAnsi"/>
          <w:sz w:val="22"/>
          <w:szCs w:val="22"/>
        </w:rPr>
        <w:t xml:space="preserve">- </w:t>
      </w:r>
      <w:r w:rsidR="001D32DF" w:rsidRPr="001C5FE6">
        <w:rPr>
          <w:rFonts w:ascii="Azo Sans Lt" w:hAnsi="Azo Sans Lt" w:cstheme="minorHAnsi"/>
          <w:sz w:val="22"/>
          <w:szCs w:val="22"/>
        </w:rPr>
        <w:t xml:space="preserve">CLÁUSULA </w:t>
      </w:r>
      <w:r w:rsidR="00837319" w:rsidRPr="001C5FE6">
        <w:rPr>
          <w:rFonts w:ascii="Azo Sans Lt" w:hAnsi="Azo Sans Lt" w:cstheme="minorHAnsi"/>
          <w:sz w:val="22"/>
          <w:szCs w:val="22"/>
        </w:rPr>
        <w:t>VIGÉSIMA</w:t>
      </w:r>
      <w:r w:rsidR="00623F21" w:rsidRPr="001C5FE6">
        <w:rPr>
          <w:rFonts w:ascii="Azo Sans Lt" w:hAnsi="Azo Sans Lt" w:cstheme="minorHAnsi"/>
          <w:sz w:val="22"/>
          <w:szCs w:val="22"/>
        </w:rPr>
        <w:t xml:space="preserve"> PRIMEIRA</w:t>
      </w:r>
      <w:r w:rsidR="001D32DF" w:rsidRPr="001C5FE6">
        <w:rPr>
          <w:rFonts w:ascii="Azo Sans Lt" w:hAnsi="Azo Sans Lt" w:cstheme="minorHAnsi"/>
          <w:sz w:val="22"/>
          <w:szCs w:val="22"/>
        </w:rPr>
        <w:t xml:space="preserve"> – FORO</w:t>
      </w:r>
    </w:p>
    <w:p w14:paraId="3B80006D" w14:textId="5E1C6D89" w:rsidR="001D32DF" w:rsidRPr="001C5FE6"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1C5FE6">
        <w:rPr>
          <w:rFonts w:ascii="Azo Sans Lt" w:hAnsi="Azo Sans Lt" w:cstheme="minorHAnsi"/>
        </w:rPr>
        <w:t xml:space="preserve">É eleito o Foro da </w:t>
      </w:r>
      <w:r w:rsidR="007168B3" w:rsidRPr="001C5FE6">
        <w:rPr>
          <w:rFonts w:ascii="Azo Sans Lt" w:hAnsi="Azo Sans Lt" w:cstheme="minorHAnsi"/>
        </w:rPr>
        <w:t>comarca de Nova Friburgo/RJ</w:t>
      </w:r>
      <w:r w:rsidRPr="001C5FE6">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4A054268" w:rsidR="001D32DF" w:rsidRPr="001C5FE6"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1C5FE6">
        <w:rPr>
          <w:rFonts w:ascii="Azo Sans Lt" w:hAnsi="Azo Sans Lt" w:cstheme="minorHAnsi"/>
        </w:rPr>
        <w:t xml:space="preserve">Para firmeza e validade do pactuado, o presente Termo de Contrato foi lavrado em </w:t>
      </w:r>
      <w:r w:rsidR="00466BF6" w:rsidRPr="001C5FE6">
        <w:rPr>
          <w:rFonts w:ascii="Azo Sans Lt" w:hAnsi="Azo Sans Lt" w:cstheme="minorHAnsi"/>
        </w:rPr>
        <w:t>03</w:t>
      </w:r>
      <w:r w:rsidRPr="001C5FE6">
        <w:rPr>
          <w:rFonts w:ascii="Azo Sans Lt" w:hAnsi="Azo Sans Lt" w:cstheme="minorHAnsi"/>
        </w:rPr>
        <w:t xml:space="preserve"> (</w:t>
      </w:r>
      <w:r w:rsidR="00466BF6" w:rsidRPr="001C5FE6">
        <w:rPr>
          <w:rFonts w:ascii="Azo Sans Lt" w:hAnsi="Azo Sans Lt" w:cstheme="minorHAnsi"/>
        </w:rPr>
        <w:t>três</w:t>
      </w:r>
      <w:r w:rsidRPr="001C5FE6">
        <w:rPr>
          <w:rFonts w:ascii="Azo Sans Lt" w:hAnsi="Azo Sans Lt" w:cstheme="minorHAnsi"/>
        </w:rPr>
        <w:t xml:space="preserve">) vias de igual teor, que, depois de lido e achado em ordem, vai assinado pelos contraentes. </w:t>
      </w:r>
    </w:p>
    <w:p w14:paraId="46D17E9A" w14:textId="77777777" w:rsidR="00A75B6C" w:rsidRPr="001C5FE6" w:rsidRDefault="00A75B6C" w:rsidP="00A75B6C">
      <w:pPr>
        <w:widowControl/>
        <w:autoSpaceDE/>
        <w:autoSpaceDN/>
        <w:spacing w:before="120" w:after="120"/>
        <w:jc w:val="both"/>
        <w:rPr>
          <w:rFonts w:ascii="Azo Sans Lt" w:hAnsi="Azo Sans Lt" w:cstheme="minorHAnsi"/>
        </w:rPr>
      </w:pPr>
    </w:p>
    <w:p w14:paraId="706E54F0" w14:textId="77777777" w:rsidR="000F2826" w:rsidRPr="001C5FE6" w:rsidRDefault="000F2826" w:rsidP="001D32DF">
      <w:pPr>
        <w:spacing w:before="120" w:after="120" w:line="276" w:lineRule="auto"/>
        <w:jc w:val="both"/>
        <w:rPr>
          <w:rFonts w:ascii="Azo Sans Lt" w:hAnsi="Azo Sans Lt" w:cstheme="minorHAnsi"/>
        </w:rPr>
      </w:pPr>
    </w:p>
    <w:p w14:paraId="01908919" w14:textId="23E11F97" w:rsidR="001D32DF" w:rsidRPr="001C5FE6" w:rsidRDefault="001D32DF" w:rsidP="001D32DF">
      <w:pPr>
        <w:spacing w:after="120" w:line="360" w:lineRule="auto"/>
        <w:ind w:right="-15"/>
        <w:jc w:val="both"/>
        <w:rPr>
          <w:rFonts w:ascii="Azo Sans Lt" w:hAnsi="Azo Sans Lt" w:cstheme="minorHAnsi"/>
        </w:rPr>
      </w:pPr>
      <w:r w:rsidRPr="001C5FE6">
        <w:rPr>
          <w:rFonts w:ascii="Azo Sans Lt" w:hAnsi="Azo Sans Lt" w:cstheme="minorHAnsi"/>
        </w:rPr>
        <w:t>...........................................,  .......... de.......................................... de 20</w:t>
      </w:r>
      <w:r w:rsidR="00101FEA">
        <w:rPr>
          <w:rFonts w:ascii="Azo Sans Lt" w:hAnsi="Azo Sans Lt" w:cstheme="minorHAnsi"/>
        </w:rPr>
        <w:t>23.</w:t>
      </w:r>
    </w:p>
    <w:p w14:paraId="26368875" w14:textId="6DF2A638" w:rsidR="000F2826" w:rsidRPr="001C5FE6" w:rsidRDefault="000F2826" w:rsidP="001D32DF">
      <w:pPr>
        <w:spacing w:after="120" w:line="360" w:lineRule="auto"/>
        <w:ind w:right="-15"/>
        <w:jc w:val="both"/>
        <w:rPr>
          <w:rFonts w:ascii="Azo Sans Lt" w:hAnsi="Azo Sans Lt" w:cstheme="minorHAnsi"/>
        </w:rPr>
      </w:pPr>
    </w:p>
    <w:p w14:paraId="0474FF7C" w14:textId="77777777" w:rsidR="001D32DF" w:rsidRPr="001C5FE6" w:rsidRDefault="001D32DF" w:rsidP="001D32DF">
      <w:pPr>
        <w:spacing w:after="120"/>
        <w:jc w:val="center"/>
        <w:rPr>
          <w:rFonts w:ascii="Azo Sans Lt" w:hAnsi="Azo Sans Lt" w:cstheme="minorHAnsi"/>
          <w:bCs/>
        </w:rPr>
      </w:pPr>
      <w:r w:rsidRPr="001C5FE6">
        <w:rPr>
          <w:rFonts w:ascii="Azo Sans Lt" w:hAnsi="Azo Sans Lt" w:cstheme="minorHAnsi"/>
          <w:bCs/>
        </w:rPr>
        <w:t>_________________________</w:t>
      </w:r>
    </w:p>
    <w:p w14:paraId="1779E7D1" w14:textId="151DBBE2" w:rsidR="001D32DF" w:rsidRPr="001C5FE6" w:rsidRDefault="001D32DF" w:rsidP="001D32DF">
      <w:pPr>
        <w:spacing w:after="120"/>
        <w:jc w:val="center"/>
        <w:rPr>
          <w:rFonts w:ascii="Azo Sans Lt" w:hAnsi="Azo Sans Lt" w:cstheme="minorHAnsi"/>
          <w:bCs/>
        </w:rPr>
      </w:pPr>
      <w:r w:rsidRPr="001C5FE6">
        <w:rPr>
          <w:rFonts w:ascii="Azo Sans Lt" w:hAnsi="Azo Sans Lt" w:cstheme="minorHAnsi"/>
          <w:bCs/>
        </w:rPr>
        <w:t>Responsável legal da CONTRATANTE</w:t>
      </w:r>
    </w:p>
    <w:p w14:paraId="30BD9C9A" w14:textId="752D8F11" w:rsidR="000F2826" w:rsidRPr="001C5FE6" w:rsidRDefault="000F2826" w:rsidP="001D32DF">
      <w:pPr>
        <w:spacing w:after="120"/>
        <w:jc w:val="center"/>
        <w:rPr>
          <w:rFonts w:ascii="Azo Sans Lt" w:hAnsi="Azo Sans Lt" w:cstheme="minorHAnsi"/>
          <w:bCs/>
        </w:rPr>
      </w:pPr>
    </w:p>
    <w:p w14:paraId="6FD6782F" w14:textId="704D3C8D" w:rsidR="000F2826" w:rsidRPr="001C5FE6" w:rsidRDefault="000F2826" w:rsidP="001D32DF">
      <w:pPr>
        <w:spacing w:after="120"/>
        <w:jc w:val="center"/>
        <w:rPr>
          <w:rFonts w:ascii="Azo Sans Lt" w:hAnsi="Azo Sans Lt" w:cstheme="minorHAnsi"/>
          <w:bCs/>
        </w:rPr>
      </w:pPr>
    </w:p>
    <w:p w14:paraId="3ABEFBC1" w14:textId="77777777" w:rsidR="001D32DF" w:rsidRPr="001C5FE6" w:rsidRDefault="001D32DF" w:rsidP="001D32DF">
      <w:pPr>
        <w:spacing w:after="120"/>
        <w:jc w:val="center"/>
        <w:rPr>
          <w:rFonts w:ascii="Azo Sans Lt" w:hAnsi="Azo Sans Lt" w:cstheme="minorHAnsi"/>
        </w:rPr>
      </w:pPr>
      <w:r w:rsidRPr="001C5FE6">
        <w:rPr>
          <w:rFonts w:ascii="Azo Sans Lt" w:hAnsi="Azo Sans Lt" w:cstheme="minorHAnsi"/>
        </w:rPr>
        <w:t>_________________________</w:t>
      </w:r>
    </w:p>
    <w:p w14:paraId="4BCCED7F" w14:textId="50A1A25A" w:rsidR="001D32DF" w:rsidRPr="001C5FE6" w:rsidRDefault="001D32DF" w:rsidP="001D32DF">
      <w:pPr>
        <w:spacing w:after="120"/>
        <w:jc w:val="center"/>
        <w:rPr>
          <w:rFonts w:ascii="Azo Sans Lt" w:hAnsi="Azo Sans Lt" w:cstheme="minorHAnsi"/>
        </w:rPr>
      </w:pPr>
      <w:r w:rsidRPr="001C5FE6">
        <w:rPr>
          <w:rFonts w:ascii="Azo Sans Lt" w:hAnsi="Azo Sans Lt" w:cstheme="minorHAnsi"/>
        </w:rPr>
        <w:t>Responsável legal da CONTRATADA</w:t>
      </w:r>
    </w:p>
    <w:p w14:paraId="102AB38A" w14:textId="77777777" w:rsidR="00A75B6C" w:rsidRPr="001C5FE6" w:rsidRDefault="00A75B6C" w:rsidP="001F44F7">
      <w:pPr>
        <w:spacing w:after="120"/>
        <w:jc w:val="both"/>
        <w:rPr>
          <w:rFonts w:ascii="Azo Sans Lt" w:hAnsi="Azo Sans Lt" w:cstheme="minorHAnsi"/>
        </w:rPr>
      </w:pPr>
    </w:p>
    <w:p w14:paraId="5D57D0AF" w14:textId="2EFBE270" w:rsidR="001F44F7" w:rsidRPr="001C5FE6" w:rsidRDefault="001F44F7" w:rsidP="001F44F7">
      <w:pPr>
        <w:spacing w:after="120"/>
        <w:jc w:val="both"/>
        <w:rPr>
          <w:rFonts w:ascii="Azo Sans Lt" w:hAnsi="Azo Sans Lt" w:cstheme="minorHAnsi"/>
        </w:rPr>
      </w:pPr>
      <w:r w:rsidRPr="001C5FE6">
        <w:rPr>
          <w:rFonts w:ascii="Azo Sans Lt" w:hAnsi="Azo Sans Lt" w:cstheme="minorHAnsi"/>
        </w:rPr>
        <w:t>TESTEMUNHAS:</w:t>
      </w:r>
    </w:p>
    <w:p w14:paraId="4276C61F" w14:textId="31F8F4D3" w:rsidR="007F7B13" w:rsidRPr="001C5FE6" w:rsidRDefault="007F7B13" w:rsidP="003C15BE">
      <w:pPr>
        <w:spacing w:after="120"/>
        <w:jc w:val="both"/>
        <w:rPr>
          <w:rFonts w:ascii="Azo Sans Lt" w:hAnsi="Azo Sans Lt" w:cstheme="minorHAnsi"/>
          <w:lang w:val="pt-BR"/>
        </w:rPr>
      </w:pPr>
    </w:p>
    <w:sectPr w:rsidR="007F7B13" w:rsidRPr="001C5FE6" w:rsidSect="00101FEA">
      <w:headerReference w:type="even" r:id="rId8"/>
      <w:headerReference w:type="default" r:id="rId9"/>
      <w:footerReference w:type="even" r:id="rId10"/>
      <w:footerReference w:type="default" r:id="rId11"/>
      <w:headerReference w:type="first" r:id="rId12"/>
      <w:footerReference w:type="first" r:id="rId13"/>
      <w:pgSz w:w="11910" w:h="16840"/>
      <w:pgMar w:top="1418" w:right="1418" w:bottom="1418" w:left="1418" w:header="568"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5B450" w14:textId="77777777" w:rsidR="00E929EC" w:rsidRDefault="00E929EC">
      <w:r>
        <w:separator/>
      </w:r>
    </w:p>
  </w:endnote>
  <w:endnote w:type="continuationSeparator" w:id="0">
    <w:p w14:paraId="022BC7F2" w14:textId="77777777" w:rsidR="00E929EC" w:rsidRDefault="00E92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rif">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OpenSymbol">
    <w:altName w:val="Arial Unicode MS"/>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eelawadee UI">
    <w:panose1 w:val="020B0502040204020203"/>
    <w:charset w:val="00"/>
    <w:family w:val="swiss"/>
    <w:pitch w:val="variable"/>
    <w:sig w:usb0="A3000003" w:usb1="00000000" w:usb2="00010000" w:usb3="00000000" w:csb0="00010101"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4DD36" w14:textId="77777777" w:rsidR="00692739" w:rsidRDefault="00692739">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Pr="00187C1B" w:rsidRDefault="005E2922" w:rsidP="002663BD">
    <w:pPr>
      <w:pStyle w:val="Rodap"/>
      <w:jc w:val="center"/>
      <w:rPr>
        <w:rFonts w:ascii="Azo Sans Md" w:hAnsi="Azo Sans Md"/>
        <w:b/>
        <w:bCs/>
        <w:color w:val="000000"/>
        <w:sz w:val="18"/>
        <w:szCs w:val="18"/>
      </w:rPr>
    </w:pPr>
  </w:p>
  <w:p w14:paraId="435CF93D" w14:textId="622A48EC" w:rsidR="002663BD" w:rsidRPr="00187C1B" w:rsidRDefault="002663BD" w:rsidP="002663BD">
    <w:pPr>
      <w:pStyle w:val="Rodap"/>
      <w:jc w:val="center"/>
      <w:rPr>
        <w:rFonts w:ascii="Azo Sans Md" w:hAnsi="Azo Sans Md"/>
        <w:b/>
        <w:bCs/>
        <w:color w:val="000000"/>
        <w:sz w:val="18"/>
        <w:szCs w:val="18"/>
      </w:rPr>
    </w:pPr>
    <w:r w:rsidRPr="00187C1B">
      <w:rPr>
        <w:rFonts w:ascii="Azo Sans Md" w:hAnsi="Azo Sans Md"/>
        <w:b/>
        <w:bCs/>
        <w:color w:val="000000"/>
        <w:sz w:val="18"/>
        <w:szCs w:val="18"/>
      </w:rPr>
      <w:t>Av. Alberto Braune, nº 224 – 2º Andar / Sala 212 – Centro – Nova Friburgo – RJ</w:t>
    </w:r>
  </w:p>
  <w:p w14:paraId="60D26642" w14:textId="6F04C9F8" w:rsidR="002663BD" w:rsidRPr="00187C1B" w:rsidRDefault="002663BD" w:rsidP="002663BD">
    <w:pPr>
      <w:pStyle w:val="Rodap"/>
      <w:jc w:val="center"/>
      <w:rPr>
        <w:rFonts w:ascii="Azo Sans Md" w:hAnsi="Azo Sans Md"/>
        <w:b/>
        <w:bCs/>
        <w:color w:val="000000"/>
        <w:sz w:val="18"/>
        <w:szCs w:val="18"/>
      </w:rPr>
    </w:pPr>
    <w:r w:rsidRPr="00187C1B">
      <w:rPr>
        <w:rFonts w:ascii="Azo Sans Md" w:hAnsi="Azo Sans Md"/>
        <w:b/>
        <w:bCs/>
        <w:color w:val="000000"/>
        <w:sz w:val="18"/>
        <w:szCs w:val="18"/>
      </w:rPr>
      <w:t xml:space="preserve">CNPJ: 28.606.630/0001- 23 - </w:t>
    </w:r>
    <w:r w:rsidRPr="00187C1B">
      <w:rPr>
        <w:rFonts w:ascii="Azo Sans Md" w:hAnsi="Azo Sans Md"/>
        <w:b/>
        <w:bCs/>
        <w:color w:val="000000"/>
        <w:sz w:val="18"/>
        <w:szCs w:val="18"/>
      </w:rPr>
      <w:t xml:space="preserve">e-mail: </w:t>
    </w:r>
    <w:hyperlink r:id="rId1" w:history="1">
      <w:r w:rsidR="00692739" w:rsidRPr="00CC5DFA">
        <w:rPr>
          <w:rStyle w:val="Hyperlink"/>
          <w:sz w:val="18"/>
          <w:szCs w:val="18"/>
        </w:rPr>
        <w:t>licitacaopmnf@gmail.com</w:t>
      </w:r>
    </w:hyperlink>
    <w:r w:rsidR="00101FEA">
      <w:t xml:space="preserve"> </w:t>
    </w:r>
    <w:r w:rsidRPr="00187C1B">
      <w:rPr>
        <w:rFonts w:ascii="Azo Sans Md" w:hAnsi="Azo Sans Md"/>
        <w:b/>
        <w:bCs/>
        <w:color w:val="000000"/>
        <w:sz w:val="18"/>
        <w:szCs w:val="18"/>
      </w:rPr>
      <w:t>– Telefone: (22) 2523-1113</w:t>
    </w:r>
  </w:p>
  <w:p w14:paraId="51BD31BF" w14:textId="77777777" w:rsidR="005E2922" w:rsidRPr="00187C1B" w:rsidRDefault="005E2922" w:rsidP="002663BD">
    <w:pPr>
      <w:pStyle w:val="Rodap"/>
      <w:jc w:val="center"/>
      <w:rPr>
        <w:rFonts w:ascii="Azo Sans Md" w:hAnsi="Azo Sans Md"/>
        <w:b/>
        <w:bCs/>
        <w:color w:val="000000"/>
        <w:sz w:val="18"/>
        <w:szCs w:val="18"/>
      </w:rPr>
    </w:pPr>
  </w:p>
  <w:p w14:paraId="02A9EEA9" w14:textId="061F94FF" w:rsidR="002663BD" w:rsidRPr="00187C1B" w:rsidRDefault="002663BD" w:rsidP="002663BD">
    <w:pPr>
      <w:pStyle w:val="Rodap"/>
      <w:jc w:val="right"/>
      <w:rPr>
        <w:rFonts w:ascii="Azo Sans Md" w:hAnsi="Azo Sans Md"/>
        <w:sz w:val="18"/>
        <w:szCs w:val="18"/>
      </w:rPr>
    </w:pPr>
    <w:r w:rsidRPr="00187C1B">
      <w:rPr>
        <w:rFonts w:ascii="Azo Sans Md" w:hAnsi="Azo Sans Md"/>
        <w:b/>
        <w:bCs/>
        <w:color w:val="000000"/>
        <w:sz w:val="18"/>
        <w:szCs w:val="18"/>
      </w:rPr>
      <w:t xml:space="preserve">Página </w:t>
    </w:r>
    <w:r w:rsidRPr="00187C1B">
      <w:rPr>
        <w:rFonts w:ascii="Azo Sans Md" w:hAnsi="Azo Sans Md"/>
        <w:b/>
        <w:bCs/>
        <w:color w:val="000000"/>
        <w:sz w:val="18"/>
        <w:szCs w:val="18"/>
      </w:rPr>
      <w:fldChar w:fldCharType="begin"/>
    </w:r>
    <w:r w:rsidRPr="00187C1B">
      <w:rPr>
        <w:rFonts w:ascii="Azo Sans Md" w:hAnsi="Azo Sans Md"/>
        <w:b/>
        <w:bCs/>
        <w:color w:val="000000"/>
        <w:sz w:val="18"/>
        <w:szCs w:val="18"/>
      </w:rPr>
      <w:instrText>PAGE  \* Arabic  \* MERGEFORMAT</w:instrText>
    </w:r>
    <w:r w:rsidRPr="00187C1B">
      <w:rPr>
        <w:rFonts w:ascii="Azo Sans Md" w:hAnsi="Azo Sans Md"/>
        <w:b/>
        <w:bCs/>
        <w:color w:val="000000"/>
        <w:sz w:val="18"/>
        <w:szCs w:val="18"/>
      </w:rPr>
      <w:fldChar w:fldCharType="separate"/>
    </w:r>
    <w:r w:rsidRPr="00187C1B">
      <w:rPr>
        <w:rFonts w:ascii="Azo Sans Md" w:hAnsi="Azo Sans Md"/>
        <w:b/>
        <w:bCs/>
        <w:color w:val="000000"/>
        <w:sz w:val="18"/>
        <w:szCs w:val="18"/>
      </w:rPr>
      <w:t>1</w:t>
    </w:r>
    <w:r w:rsidRPr="00187C1B">
      <w:rPr>
        <w:rFonts w:ascii="Azo Sans Md" w:hAnsi="Azo Sans Md"/>
        <w:b/>
        <w:bCs/>
        <w:color w:val="000000"/>
        <w:sz w:val="18"/>
        <w:szCs w:val="18"/>
      </w:rPr>
      <w:fldChar w:fldCharType="end"/>
    </w:r>
    <w:r w:rsidRPr="00187C1B">
      <w:rPr>
        <w:rFonts w:ascii="Azo Sans Md" w:hAnsi="Azo Sans Md"/>
        <w:b/>
        <w:bCs/>
        <w:color w:val="000000"/>
        <w:sz w:val="18"/>
        <w:szCs w:val="18"/>
      </w:rPr>
      <w:t xml:space="preserve"> de </w:t>
    </w:r>
    <w:r w:rsidRPr="00187C1B">
      <w:rPr>
        <w:rFonts w:ascii="Azo Sans Md" w:hAnsi="Azo Sans Md"/>
        <w:b/>
        <w:bCs/>
        <w:color w:val="000000"/>
        <w:sz w:val="18"/>
        <w:szCs w:val="18"/>
      </w:rPr>
      <w:fldChar w:fldCharType="begin"/>
    </w:r>
    <w:r w:rsidRPr="00187C1B">
      <w:rPr>
        <w:rFonts w:ascii="Azo Sans Md" w:hAnsi="Azo Sans Md"/>
        <w:b/>
        <w:bCs/>
        <w:color w:val="000000"/>
        <w:sz w:val="18"/>
        <w:szCs w:val="18"/>
      </w:rPr>
      <w:instrText>NUMPAGES \ * Arábico \ * MERGEFORMAT</w:instrText>
    </w:r>
    <w:r w:rsidRPr="00187C1B">
      <w:rPr>
        <w:rFonts w:ascii="Azo Sans Md" w:hAnsi="Azo Sans Md"/>
        <w:b/>
        <w:bCs/>
        <w:color w:val="000000"/>
        <w:sz w:val="18"/>
        <w:szCs w:val="18"/>
      </w:rPr>
      <w:fldChar w:fldCharType="separate"/>
    </w:r>
    <w:r w:rsidRPr="00187C1B">
      <w:rPr>
        <w:rFonts w:ascii="Azo Sans Md" w:hAnsi="Azo Sans Md"/>
        <w:b/>
        <w:bCs/>
        <w:color w:val="000000"/>
        <w:sz w:val="18"/>
        <w:szCs w:val="18"/>
      </w:rPr>
      <w:t>4</w:t>
    </w:r>
    <w:r w:rsidRPr="00187C1B">
      <w:rPr>
        <w:rFonts w:ascii="Azo Sans Md" w:hAnsi="Azo Sans Md"/>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3F879" w14:textId="77777777" w:rsidR="00692739" w:rsidRDefault="0069273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C4CA0" w14:textId="77777777" w:rsidR="00E929EC" w:rsidRDefault="00E929EC">
      <w:r>
        <w:separator/>
      </w:r>
    </w:p>
  </w:footnote>
  <w:footnote w:type="continuationSeparator" w:id="0">
    <w:p w14:paraId="5FA0EF45" w14:textId="77777777" w:rsidR="00E929EC" w:rsidRDefault="00E929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9E823" w14:textId="77777777" w:rsidR="00692739" w:rsidRDefault="00692739">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9B4CC" w14:textId="450B6CE6" w:rsidR="00AA4404" w:rsidRDefault="00AA4404" w:rsidP="00AA4404">
    <w:pPr>
      <w:ind w:left="-142" w:hanging="284"/>
      <w:rPr>
        <w:rFonts w:ascii="Times New Roman" w:eastAsia="Times New Roman" w:hAnsi="Times New Roman" w:cs="Times New Roman"/>
        <w:sz w:val="24"/>
        <w:szCs w:val="24"/>
        <w:lang w:val="pt-BR" w:eastAsia="pt-BR"/>
      </w:rPr>
    </w:pPr>
    <w:r>
      <w:rPr>
        <w:noProof/>
        <w:sz w:val="24"/>
        <w:szCs w:val="24"/>
      </w:rPr>
      <mc:AlternateContent>
        <mc:Choice Requires="wps">
          <w:drawing>
            <wp:anchor distT="0" distB="0" distL="0" distR="0" simplePos="0" relativeHeight="251658240" behindDoc="1" locked="0" layoutInCell="1" allowOverlap="1" wp14:anchorId="562DAA97" wp14:editId="222F1779">
              <wp:simplePos x="0" y="0"/>
              <wp:positionH relativeFrom="column">
                <wp:posOffset>4173690</wp:posOffset>
              </wp:positionH>
              <wp:positionV relativeFrom="paragraph">
                <wp:posOffset>183515</wp:posOffset>
              </wp:positionV>
              <wp:extent cx="1876425" cy="408305"/>
              <wp:effectExtent l="0" t="0" r="28575" b="10795"/>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73D08FD2" w14:textId="77777777" w:rsidR="00AA4404" w:rsidRDefault="00AA4404" w:rsidP="00AA4404">
                          <w:pPr>
                            <w:pStyle w:val="SemEspaamento"/>
                            <w:rPr>
                              <w:rFonts w:cs="Calibri"/>
                              <w:sz w:val="20"/>
                              <w:szCs w:val="20"/>
                            </w:rPr>
                          </w:pPr>
                          <w:r>
                            <w:rPr>
                              <w:rFonts w:cs="Calibri"/>
                              <w:sz w:val="20"/>
                              <w:szCs w:val="20"/>
                            </w:rPr>
                            <w:t>PROCESSO Nº: 0435/2022</w:t>
                          </w:r>
                        </w:p>
                        <w:p w14:paraId="232A6A38" w14:textId="77777777" w:rsidR="00AA4404" w:rsidRDefault="00AA4404" w:rsidP="00AA4404">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562DAA97" id="Retângulo 2" o:spid="_x0000_s1026" style="position:absolute;left:0;text-align:left;margin-left:328.65pt;margin-top:14.45pt;width:147.75pt;height:32.1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" strokeweight=".26mm">
              <v:stroke joinstyle="round"/>
              <v:path arrowok="t"/>
              <v:textbox>
                <w:txbxContent>
                  <w:p w14:paraId="73D08FD2" w14:textId="77777777" w:rsidR="00AA4404" w:rsidRDefault="00AA4404" w:rsidP="00AA4404">
                    <w:pPr>
                      <w:pStyle w:val="SemEspaamento"/>
                      <w:rPr>
                        <w:rFonts w:cs="Calibri"/>
                        <w:sz w:val="20"/>
                        <w:szCs w:val="20"/>
                      </w:rPr>
                    </w:pPr>
                    <w:r>
                      <w:rPr>
                        <w:rFonts w:cs="Calibri"/>
                        <w:sz w:val="20"/>
                        <w:szCs w:val="20"/>
                      </w:rPr>
                      <w:t>PROCESSO Nº: 0435/2022</w:t>
                    </w:r>
                  </w:p>
                  <w:p w14:paraId="232A6A38" w14:textId="77777777" w:rsidR="00AA4404" w:rsidRDefault="00AA4404" w:rsidP="00AA4404">
                    <w:pPr>
                      <w:pStyle w:val="SemEspaamento"/>
                      <w:rPr>
                        <w:sz w:val="20"/>
                        <w:szCs w:val="20"/>
                      </w:rPr>
                    </w:pPr>
                    <w:r>
                      <w:rPr>
                        <w:rFonts w:cs="Calibri"/>
                        <w:sz w:val="20"/>
                        <w:szCs w:val="20"/>
                      </w:rPr>
                      <w:t xml:space="preserve">RUBRICA:______FOLHA:______ </w:t>
                    </w:r>
                  </w:p>
                </w:txbxContent>
              </v:textbox>
            </v:rect>
          </w:pict>
        </mc:Fallback>
      </mc:AlternateContent>
    </w:r>
    <w:r>
      <w:rPr>
        <w:noProof/>
      </w:rPr>
      <w:drawing>
        <wp:inline distT="0" distB="0" distL="0" distR="0" wp14:anchorId="30F64C0E" wp14:editId="3AB8C53B">
          <wp:extent cx="4349115" cy="82677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9115" cy="826770"/>
                  </a:xfrm>
                  <a:prstGeom prst="rect">
                    <a:avLst/>
                  </a:prstGeom>
                  <a:noFill/>
                  <a:ln>
                    <a:noFill/>
                  </a:ln>
                </pic:spPr>
              </pic:pic>
            </a:graphicData>
          </a:graphic>
        </wp:inline>
      </w:drawing>
    </w:r>
  </w:p>
  <w:p w14:paraId="205D498A" w14:textId="77777777" w:rsidR="00043FA7" w:rsidRPr="00043FA7" w:rsidRDefault="00043FA7" w:rsidP="00043FA7">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FF602" w14:textId="77777777" w:rsidR="00692739" w:rsidRDefault="00692739">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0000002"/>
    <w:multiLevelType w:val="multilevel"/>
    <w:tmpl w:val="00000002"/>
    <w:name w:val="WW8Num2"/>
    <w:lvl w:ilvl="0">
      <w:start w:val="1"/>
      <w:numFmt w:val="decimal"/>
      <w:suff w:val="space"/>
      <w:lvlText w:val="%1."/>
      <w:lvlJc w:val="left"/>
      <w:pPr>
        <w:tabs>
          <w:tab w:val="num" w:pos="0"/>
        </w:tabs>
        <w:ind w:left="0" w:firstLine="0"/>
      </w:pPr>
      <w:rPr>
        <w:rFonts w:ascii="Calibri" w:hAnsi="Calibri" w:cs="Calibri" w:hint="default"/>
        <w:b/>
        <w:bCs/>
        <w:color w:val="000000"/>
        <w:sz w:val="28"/>
        <w:szCs w:val="28"/>
      </w:rPr>
    </w:lvl>
    <w:lvl w:ilvl="1">
      <w:start w:val="1"/>
      <w:numFmt w:val="decimal"/>
      <w:suff w:val="space"/>
      <w:lvlText w:val="%1.%2"/>
      <w:lvlJc w:val="left"/>
      <w:pPr>
        <w:tabs>
          <w:tab w:val="num" w:pos="0"/>
        </w:tabs>
        <w:ind w:left="480" w:firstLine="0"/>
      </w:pPr>
      <w:rPr>
        <w:rFonts w:ascii="Calibri" w:eastAsia="serif" w:hAnsi="Calibri" w:cs="Calibri" w:hint="default"/>
        <w:b/>
        <w:bCs/>
        <w:i w:val="0"/>
        <w:iCs w:val="0"/>
        <w:color w:val="000000"/>
        <w:spacing w:val="0"/>
        <w:sz w:val="24"/>
        <w:szCs w:val="24"/>
        <w:lang w:val="pt-BR" w:eastAsia="zh-CN" w:bidi="ar"/>
      </w:rPr>
    </w:lvl>
    <w:lvl w:ilvl="2">
      <w:start w:val="1"/>
      <w:numFmt w:val="decimal"/>
      <w:suff w:val="space"/>
      <w:lvlText w:val="%1.%2.%3"/>
      <w:lvlJc w:val="left"/>
      <w:pPr>
        <w:tabs>
          <w:tab w:val="num" w:pos="0"/>
        </w:tabs>
        <w:ind w:left="0" w:firstLine="0"/>
      </w:pPr>
      <w:rPr>
        <w:rFonts w:ascii="Calibri" w:eastAsia="serif" w:hAnsi="Calibri" w:cs="Calibri" w:hint="default"/>
        <w:b/>
        <w:bCs/>
        <w:i w:val="0"/>
        <w:iCs w:val="0"/>
        <w:color w:val="000000"/>
        <w:spacing w:val="0"/>
        <w:sz w:val="24"/>
        <w:szCs w:val="24"/>
        <w:lang w:val="pt-BR" w:eastAsia="zh-CN" w:bidi="ar"/>
      </w:r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suff w:val="space"/>
      <w:lvlText w:val="%1.%2.%3.%4.%5.%6.%7"/>
      <w:lvlJc w:val="left"/>
      <w:pPr>
        <w:tabs>
          <w:tab w:val="num" w:pos="0"/>
        </w:tabs>
        <w:ind w:left="0" w:firstLine="0"/>
      </w:pPr>
    </w:lvl>
    <w:lvl w:ilvl="7">
      <w:start w:val="1"/>
      <w:numFmt w:val="decimal"/>
      <w:suff w:val="space"/>
      <w:lvlText w:val="%1.%2.%3.%4.%5.%6.%7.%8"/>
      <w:lvlJc w:val="left"/>
      <w:pPr>
        <w:tabs>
          <w:tab w:val="num" w:pos="0"/>
        </w:tabs>
        <w:ind w:left="0" w:firstLine="0"/>
      </w:pPr>
    </w:lvl>
    <w:lvl w:ilvl="8">
      <w:start w:val="1"/>
      <w:numFmt w:val="decimal"/>
      <w:suff w:val="space"/>
      <w:lvlText w:val="%1.%2.%3.%4.%5.%6.%7.%8.%9"/>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2"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4"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5"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6"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5"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6" w15:restartNumberingAfterBreak="0">
    <w:nsid w:val="79A916A7"/>
    <w:multiLevelType w:val="multilevel"/>
    <w:tmpl w:val="5D061ECA"/>
    <w:lvl w:ilvl="0">
      <w:start w:val="2"/>
      <w:numFmt w:val="decimal"/>
      <w:lvlText w:val="%1."/>
      <w:lvlJc w:val="left"/>
      <w:pPr>
        <w:tabs>
          <w:tab w:val="num" w:pos="360"/>
        </w:tabs>
        <w:ind w:left="720" w:hanging="360"/>
      </w:pPr>
      <w:rPr>
        <w:rFonts w:ascii="Arial" w:hAnsi="Arial"/>
        <w:b/>
        <w:sz w:val="22"/>
      </w:rPr>
    </w:lvl>
    <w:lvl w:ilvl="1">
      <w:start w:val="1"/>
      <w:numFmt w:val="decimal"/>
      <w:lvlText w:val="%1.%2."/>
      <w:lvlJc w:val="left"/>
      <w:pPr>
        <w:tabs>
          <w:tab w:val="num" w:pos="360"/>
        </w:tabs>
        <w:ind w:left="1080" w:hanging="360"/>
      </w:pPr>
      <w:rPr>
        <w:rFonts w:ascii="Leelawadee UI" w:hAnsi="Leelawadee UI"/>
        <w:b/>
        <w:sz w:val="21"/>
      </w:rPr>
    </w:lvl>
    <w:lvl w:ilvl="2">
      <w:start w:val="1"/>
      <w:numFmt w:val="decimal"/>
      <w:lvlText w:val="%1.%2.%3."/>
      <w:lvlJc w:val="left"/>
      <w:pPr>
        <w:tabs>
          <w:tab w:val="num" w:pos="360"/>
        </w:tabs>
        <w:ind w:left="1800" w:hanging="720"/>
      </w:pPr>
      <w:rPr>
        <w:b/>
        <w:strike w:val="0"/>
        <w:dstrike w:val="0"/>
        <w:sz w:val="22"/>
        <w:u w:val="none"/>
      </w:rPr>
    </w:lvl>
    <w:lvl w:ilvl="3">
      <w:start w:val="1"/>
      <w:numFmt w:val="decimal"/>
      <w:lvlText w:val="%1.%2.%3.%4."/>
      <w:lvlJc w:val="left"/>
      <w:pPr>
        <w:tabs>
          <w:tab w:val="num" w:pos="360"/>
        </w:tabs>
        <w:ind w:left="2160" w:hanging="720"/>
      </w:pPr>
      <w:rPr>
        <w:b w:val="0"/>
      </w:rPr>
    </w:lvl>
    <w:lvl w:ilvl="4">
      <w:start w:val="1"/>
      <w:numFmt w:val="decimal"/>
      <w:lvlText w:val="%1.%2.%3.%4.%5."/>
      <w:lvlJc w:val="left"/>
      <w:pPr>
        <w:tabs>
          <w:tab w:val="num" w:pos="360"/>
        </w:tabs>
        <w:ind w:left="2880" w:hanging="1080"/>
      </w:pPr>
      <w:rPr>
        <w:b w:val="0"/>
      </w:rPr>
    </w:lvl>
    <w:lvl w:ilvl="5">
      <w:start w:val="1"/>
      <w:numFmt w:val="decimal"/>
      <w:lvlText w:val="%1.%2.%3.%4.%5.%6."/>
      <w:lvlJc w:val="left"/>
      <w:pPr>
        <w:tabs>
          <w:tab w:val="num" w:pos="360"/>
        </w:tabs>
        <w:ind w:left="3240" w:hanging="1080"/>
      </w:pPr>
      <w:rPr>
        <w:b w:val="0"/>
      </w:rPr>
    </w:lvl>
    <w:lvl w:ilvl="6">
      <w:start w:val="1"/>
      <w:numFmt w:val="decimal"/>
      <w:lvlText w:val="%1.%2.%3.%4.%5.%6.%7."/>
      <w:lvlJc w:val="left"/>
      <w:pPr>
        <w:tabs>
          <w:tab w:val="num" w:pos="360"/>
        </w:tabs>
        <w:ind w:left="3960" w:hanging="1440"/>
      </w:pPr>
      <w:rPr>
        <w:b w:val="0"/>
      </w:rPr>
    </w:lvl>
    <w:lvl w:ilvl="7">
      <w:start w:val="1"/>
      <w:numFmt w:val="decimal"/>
      <w:lvlText w:val="%1.%2.%3.%4.%5.%6.%7.%8."/>
      <w:lvlJc w:val="left"/>
      <w:pPr>
        <w:tabs>
          <w:tab w:val="num" w:pos="360"/>
        </w:tabs>
        <w:ind w:left="4320" w:hanging="1440"/>
      </w:pPr>
      <w:rPr>
        <w:b w:val="0"/>
      </w:rPr>
    </w:lvl>
    <w:lvl w:ilvl="8">
      <w:start w:val="1"/>
      <w:numFmt w:val="decimal"/>
      <w:lvlText w:val="%1.%2.%3.%4.%5.%6.%7.%8.%9."/>
      <w:lvlJc w:val="left"/>
      <w:pPr>
        <w:tabs>
          <w:tab w:val="num" w:pos="360"/>
        </w:tabs>
        <w:ind w:left="5040" w:hanging="1800"/>
      </w:pPr>
      <w:rPr>
        <w:b w:val="0"/>
      </w:rPr>
    </w:lvl>
  </w:abstractNum>
  <w:num w:numId="1">
    <w:abstractNumId w:val="0"/>
  </w:num>
  <w:num w:numId="2">
    <w:abstractNumId w:val="21"/>
  </w:num>
  <w:num w:numId="3">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4"/>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1"/>
  </w:num>
  <w:num w:numId="9">
    <w:abstractNumId w:val="21"/>
  </w:num>
  <w:num w:numId="10">
    <w:abstractNumId w:val="17"/>
  </w:num>
  <w:num w:numId="11">
    <w:abstractNumId w:val="18"/>
  </w:num>
  <w:num w:numId="12">
    <w:abstractNumId w:val="23"/>
  </w:num>
  <w:num w:numId="13">
    <w:abstractNumId w:val="15"/>
  </w:num>
  <w:num w:numId="14">
    <w:abstractNumId w:val="25"/>
  </w:num>
  <w:num w:numId="15">
    <w:abstractNumId w:val="5"/>
  </w:num>
  <w:num w:numId="16">
    <w:abstractNumId w:val="12"/>
  </w:num>
  <w:num w:numId="17">
    <w:abstractNumId w:val="8"/>
  </w:num>
  <w:num w:numId="18">
    <w:abstractNumId w:val="24"/>
  </w:num>
  <w:num w:numId="19">
    <w:abstractNumId w:val="7"/>
  </w:num>
  <w:num w:numId="20">
    <w:abstractNumId w:val="10"/>
  </w:num>
  <w:num w:numId="21">
    <w:abstractNumId w:val="22"/>
  </w:num>
  <w:num w:numId="22">
    <w:abstractNumId w:val="19"/>
  </w:num>
  <w:num w:numId="23">
    <w:abstractNumId w:val="6"/>
  </w:num>
  <w:num w:numId="24">
    <w:abstractNumId w:val="20"/>
  </w:num>
  <w:num w:numId="25">
    <w:abstractNumId w:val="16"/>
  </w:num>
  <w:num w:numId="26">
    <w:abstractNumId w:val="9"/>
  </w:num>
  <w:num w:numId="27">
    <w:abstractNumId w:val="11"/>
  </w:num>
  <w:num w:numId="28">
    <w:abstractNumId w:val="3"/>
  </w:num>
  <w:num w:numId="29">
    <w:abstractNumId w:val="3"/>
  </w:num>
  <w:num w:numId="30">
    <w:abstractNumId w:val="13"/>
  </w:num>
  <w:num w:numId="31">
    <w:abstractNumId w:val="26"/>
  </w:num>
  <w:num w:numId="32">
    <w:abstractNumId w:val="1"/>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16803"/>
    <w:rsid w:val="000168E3"/>
    <w:rsid w:val="00023A10"/>
    <w:rsid w:val="00043FA7"/>
    <w:rsid w:val="00055A35"/>
    <w:rsid w:val="00060815"/>
    <w:rsid w:val="00064A3F"/>
    <w:rsid w:val="000659B7"/>
    <w:rsid w:val="0007531B"/>
    <w:rsid w:val="000902CB"/>
    <w:rsid w:val="00092735"/>
    <w:rsid w:val="00097D7B"/>
    <w:rsid w:val="000B23ED"/>
    <w:rsid w:val="000D6176"/>
    <w:rsid w:val="000E4CF2"/>
    <w:rsid w:val="000E6000"/>
    <w:rsid w:val="000E6DAE"/>
    <w:rsid w:val="000F0F17"/>
    <w:rsid w:val="000F2826"/>
    <w:rsid w:val="00100FEB"/>
    <w:rsid w:val="0010179C"/>
    <w:rsid w:val="00101FEA"/>
    <w:rsid w:val="00102A53"/>
    <w:rsid w:val="001079D7"/>
    <w:rsid w:val="001272CC"/>
    <w:rsid w:val="00130DCF"/>
    <w:rsid w:val="00141CD7"/>
    <w:rsid w:val="00165D70"/>
    <w:rsid w:val="00174998"/>
    <w:rsid w:val="00177AB1"/>
    <w:rsid w:val="00185DBF"/>
    <w:rsid w:val="00187C1B"/>
    <w:rsid w:val="00190CEE"/>
    <w:rsid w:val="00193060"/>
    <w:rsid w:val="001A0D41"/>
    <w:rsid w:val="001B5037"/>
    <w:rsid w:val="001C5FE6"/>
    <w:rsid w:val="001D1890"/>
    <w:rsid w:val="001D32DF"/>
    <w:rsid w:val="001D4AC3"/>
    <w:rsid w:val="001E0962"/>
    <w:rsid w:val="001E3568"/>
    <w:rsid w:val="001E4BCB"/>
    <w:rsid w:val="001F44F7"/>
    <w:rsid w:val="00204C8A"/>
    <w:rsid w:val="00227DC7"/>
    <w:rsid w:val="00243E36"/>
    <w:rsid w:val="002556A7"/>
    <w:rsid w:val="002573CE"/>
    <w:rsid w:val="00257889"/>
    <w:rsid w:val="002663BD"/>
    <w:rsid w:val="00276B5D"/>
    <w:rsid w:val="0028199E"/>
    <w:rsid w:val="0028504B"/>
    <w:rsid w:val="00287CCF"/>
    <w:rsid w:val="002A19B1"/>
    <w:rsid w:val="002A7071"/>
    <w:rsid w:val="002C0E5B"/>
    <w:rsid w:val="002C5163"/>
    <w:rsid w:val="002F2CC8"/>
    <w:rsid w:val="0031202E"/>
    <w:rsid w:val="00315F43"/>
    <w:rsid w:val="0032285B"/>
    <w:rsid w:val="00326DB2"/>
    <w:rsid w:val="003370B0"/>
    <w:rsid w:val="00347799"/>
    <w:rsid w:val="0035743C"/>
    <w:rsid w:val="003578AC"/>
    <w:rsid w:val="00380F2F"/>
    <w:rsid w:val="00385663"/>
    <w:rsid w:val="00390F82"/>
    <w:rsid w:val="003920AB"/>
    <w:rsid w:val="00392DE5"/>
    <w:rsid w:val="0039504F"/>
    <w:rsid w:val="003A1163"/>
    <w:rsid w:val="003B2A0D"/>
    <w:rsid w:val="003B4554"/>
    <w:rsid w:val="003B5284"/>
    <w:rsid w:val="003B53CC"/>
    <w:rsid w:val="003C14A5"/>
    <w:rsid w:val="003C15BE"/>
    <w:rsid w:val="003C1DC7"/>
    <w:rsid w:val="003E4A77"/>
    <w:rsid w:val="00403108"/>
    <w:rsid w:val="0041063D"/>
    <w:rsid w:val="00413F35"/>
    <w:rsid w:val="00417717"/>
    <w:rsid w:val="00430C16"/>
    <w:rsid w:val="00436587"/>
    <w:rsid w:val="0044502E"/>
    <w:rsid w:val="0044664D"/>
    <w:rsid w:val="00461F93"/>
    <w:rsid w:val="00466BF6"/>
    <w:rsid w:val="0047582C"/>
    <w:rsid w:val="0048007A"/>
    <w:rsid w:val="004959AC"/>
    <w:rsid w:val="004A09DC"/>
    <w:rsid w:val="004A107C"/>
    <w:rsid w:val="004A1537"/>
    <w:rsid w:val="004B61AB"/>
    <w:rsid w:val="004C3C11"/>
    <w:rsid w:val="004D3E0A"/>
    <w:rsid w:val="004E079B"/>
    <w:rsid w:val="004E221E"/>
    <w:rsid w:val="005041CA"/>
    <w:rsid w:val="005230EA"/>
    <w:rsid w:val="005241B8"/>
    <w:rsid w:val="00524D2D"/>
    <w:rsid w:val="005258A4"/>
    <w:rsid w:val="005466C3"/>
    <w:rsid w:val="00546D34"/>
    <w:rsid w:val="00563586"/>
    <w:rsid w:val="00564FA3"/>
    <w:rsid w:val="005C402B"/>
    <w:rsid w:val="005D7CC0"/>
    <w:rsid w:val="005E2922"/>
    <w:rsid w:val="005E753D"/>
    <w:rsid w:val="005F5E8D"/>
    <w:rsid w:val="005F6177"/>
    <w:rsid w:val="00604469"/>
    <w:rsid w:val="00617943"/>
    <w:rsid w:val="00617E05"/>
    <w:rsid w:val="00620E2E"/>
    <w:rsid w:val="00623F21"/>
    <w:rsid w:val="0062482D"/>
    <w:rsid w:val="006306EF"/>
    <w:rsid w:val="00637E49"/>
    <w:rsid w:val="00641674"/>
    <w:rsid w:val="00645026"/>
    <w:rsid w:val="00666282"/>
    <w:rsid w:val="006709DA"/>
    <w:rsid w:val="0067457F"/>
    <w:rsid w:val="00691421"/>
    <w:rsid w:val="00692739"/>
    <w:rsid w:val="006B62AB"/>
    <w:rsid w:val="006C4A23"/>
    <w:rsid w:val="006D6562"/>
    <w:rsid w:val="006E5958"/>
    <w:rsid w:val="00712E50"/>
    <w:rsid w:val="007168B3"/>
    <w:rsid w:val="007270C7"/>
    <w:rsid w:val="00730F69"/>
    <w:rsid w:val="00735ADD"/>
    <w:rsid w:val="00742C10"/>
    <w:rsid w:val="007476E1"/>
    <w:rsid w:val="0075018C"/>
    <w:rsid w:val="007506FB"/>
    <w:rsid w:val="00763341"/>
    <w:rsid w:val="00773AA0"/>
    <w:rsid w:val="007767C7"/>
    <w:rsid w:val="00785D66"/>
    <w:rsid w:val="0079421E"/>
    <w:rsid w:val="007A243F"/>
    <w:rsid w:val="007F7B13"/>
    <w:rsid w:val="00812E7E"/>
    <w:rsid w:val="00814BB1"/>
    <w:rsid w:val="008311C9"/>
    <w:rsid w:val="00831574"/>
    <w:rsid w:val="00837319"/>
    <w:rsid w:val="008375B8"/>
    <w:rsid w:val="00845367"/>
    <w:rsid w:val="00845C51"/>
    <w:rsid w:val="00857EE4"/>
    <w:rsid w:val="00860A90"/>
    <w:rsid w:val="00870B00"/>
    <w:rsid w:val="00872F10"/>
    <w:rsid w:val="008756B2"/>
    <w:rsid w:val="008828B6"/>
    <w:rsid w:val="00884B47"/>
    <w:rsid w:val="00885008"/>
    <w:rsid w:val="0089518A"/>
    <w:rsid w:val="008A046D"/>
    <w:rsid w:val="008A1386"/>
    <w:rsid w:val="008A72D1"/>
    <w:rsid w:val="008B1D7C"/>
    <w:rsid w:val="008C47CA"/>
    <w:rsid w:val="008C4D64"/>
    <w:rsid w:val="008D78EA"/>
    <w:rsid w:val="008E4F62"/>
    <w:rsid w:val="008E65D4"/>
    <w:rsid w:val="008E6D4F"/>
    <w:rsid w:val="009039E8"/>
    <w:rsid w:val="009063BB"/>
    <w:rsid w:val="009162EB"/>
    <w:rsid w:val="009213D5"/>
    <w:rsid w:val="009334B7"/>
    <w:rsid w:val="00954199"/>
    <w:rsid w:val="009553C6"/>
    <w:rsid w:val="00971993"/>
    <w:rsid w:val="00974672"/>
    <w:rsid w:val="00974A4B"/>
    <w:rsid w:val="00975829"/>
    <w:rsid w:val="009877CB"/>
    <w:rsid w:val="009A16F5"/>
    <w:rsid w:val="009C46EE"/>
    <w:rsid w:val="009D77A9"/>
    <w:rsid w:val="009F2F85"/>
    <w:rsid w:val="00A012D2"/>
    <w:rsid w:val="00A06D2F"/>
    <w:rsid w:val="00A111BA"/>
    <w:rsid w:val="00A11E95"/>
    <w:rsid w:val="00A14FF7"/>
    <w:rsid w:val="00A229E2"/>
    <w:rsid w:val="00A327A0"/>
    <w:rsid w:val="00A74974"/>
    <w:rsid w:val="00A75B6C"/>
    <w:rsid w:val="00A87002"/>
    <w:rsid w:val="00A92914"/>
    <w:rsid w:val="00A96E16"/>
    <w:rsid w:val="00AA4404"/>
    <w:rsid w:val="00AC0878"/>
    <w:rsid w:val="00AC287A"/>
    <w:rsid w:val="00AC69AD"/>
    <w:rsid w:val="00AD022C"/>
    <w:rsid w:val="00AE7153"/>
    <w:rsid w:val="00AF4EE0"/>
    <w:rsid w:val="00AF5DD4"/>
    <w:rsid w:val="00AF6B88"/>
    <w:rsid w:val="00B02294"/>
    <w:rsid w:val="00B03288"/>
    <w:rsid w:val="00B061E6"/>
    <w:rsid w:val="00B12062"/>
    <w:rsid w:val="00B13DC2"/>
    <w:rsid w:val="00B2558C"/>
    <w:rsid w:val="00B25D0B"/>
    <w:rsid w:val="00B26F60"/>
    <w:rsid w:val="00B27105"/>
    <w:rsid w:val="00B30CA0"/>
    <w:rsid w:val="00B519E8"/>
    <w:rsid w:val="00B676BB"/>
    <w:rsid w:val="00B721DC"/>
    <w:rsid w:val="00B92016"/>
    <w:rsid w:val="00B923BE"/>
    <w:rsid w:val="00BA1327"/>
    <w:rsid w:val="00BA2AC6"/>
    <w:rsid w:val="00BA68EF"/>
    <w:rsid w:val="00BB36D3"/>
    <w:rsid w:val="00BB3B8F"/>
    <w:rsid w:val="00BB527C"/>
    <w:rsid w:val="00BB61D2"/>
    <w:rsid w:val="00BD3485"/>
    <w:rsid w:val="00BE3C4E"/>
    <w:rsid w:val="00BE3CE6"/>
    <w:rsid w:val="00BF3141"/>
    <w:rsid w:val="00C12366"/>
    <w:rsid w:val="00C46936"/>
    <w:rsid w:val="00C54DFB"/>
    <w:rsid w:val="00C55376"/>
    <w:rsid w:val="00C55445"/>
    <w:rsid w:val="00C55896"/>
    <w:rsid w:val="00C63407"/>
    <w:rsid w:val="00C74C9C"/>
    <w:rsid w:val="00C81401"/>
    <w:rsid w:val="00C81B18"/>
    <w:rsid w:val="00C855B8"/>
    <w:rsid w:val="00C876B7"/>
    <w:rsid w:val="00C91A0C"/>
    <w:rsid w:val="00CA5F9F"/>
    <w:rsid w:val="00CB6468"/>
    <w:rsid w:val="00CB7984"/>
    <w:rsid w:val="00CC0C99"/>
    <w:rsid w:val="00CC288A"/>
    <w:rsid w:val="00CC666F"/>
    <w:rsid w:val="00CD1057"/>
    <w:rsid w:val="00CE1CB6"/>
    <w:rsid w:val="00CF467B"/>
    <w:rsid w:val="00D06A05"/>
    <w:rsid w:val="00D22F45"/>
    <w:rsid w:val="00D249B9"/>
    <w:rsid w:val="00D2776D"/>
    <w:rsid w:val="00D27AFB"/>
    <w:rsid w:val="00D36C73"/>
    <w:rsid w:val="00D40A9A"/>
    <w:rsid w:val="00D7299B"/>
    <w:rsid w:val="00D73E45"/>
    <w:rsid w:val="00D9158F"/>
    <w:rsid w:val="00DA0D02"/>
    <w:rsid w:val="00DB6EA1"/>
    <w:rsid w:val="00DD641A"/>
    <w:rsid w:val="00DD782B"/>
    <w:rsid w:val="00DE04D2"/>
    <w:rsid w:val="00E12775"/>
    <w:rsid w:val="00E151D6"/>
    <w:rsid w:val="00E26E61"/>
    <w:rsid w:val="00E27B1B"/>
    <w:rsid w:val="00E30BFB"/>
    <w:rsid w:val="00E40A97"/>
    <w:rsid w:val="00E4547A"/>
    <w:rsid w:val="00E63D82"/>
    <w:rsid w:val="00E73173"/>
    <w:rsid w:val="00E77501"/>
    <w:rsid w:val="00E87FEF"/>
    <w:rsid w:val="00E929EC"/>
    <w:rsid w:val="00EB35BD"/>
    <w:rsid w:val="00EB3A1E"/>
    <w:rsid w:val="00EC0B90"/>
    <w:rsid w:val="00EC7959"/>
    <w:rsid w:val="00ED5886"/>
    <w:rsid w:val="00EE2035"/>
    <w:rsid w:val="00EF06EA"/>
    <w:rsid w:val="00EF6AA9"/>
    <w:rsid w:val="00F002B0"/>
    <w:rsid w:val="00F01AC1"/>
    <w:rsid w:val="00F30FF9"/>
    <w:rsid w:val="00F336C7"/>
    <w:rsid w:val="00F37352"/>
    <w:rsid w:val="00F40051"/>
    <w:rsid w:val="00F45FFC"/>
    <w:rsid w:val="00F829FD"/>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qFormat/>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table" w:customStyle="1" w:styleId="Tabelacomgrade2">
    <w:name w:val="Tabela com grade2"/>
    <w:basedOn w:val="Tabelanormal"/>
    <w:next w:val="Tabelacomgrade"/>
    <w:qFormat/>
    <w:rsid w:val="00845C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845C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1202E"/>
    <w:rPr>
      <w:color w:val="605E5C"/>
      <w:shd w:val="clear" w:color="auto" w:fill="E1DFDD"/>
    </w:rPr>
  </w:style>
  <w:style w:type="paragraph" w:customStyle="1" w:styleId="PargrafodaLista3">
    <w:name w:val="Parágrafo da Lista3"/>
    <w:basedOn w:val="Normal"/>
    <w:rsid w:val="00D36C73"/>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289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3210</Words>
  <Characters>17334</Characters>
  <Application>Microsoft Office Word</Application>
  <DocSecurity>0</DocSecurity>
  <Lines>144</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Mayco Sartório</dc:creator>
  <cp:lastModifiedBy>Monique Borges de Azevedo</cp:lastModifiedBy>
  <cp:revision>38</cp:revision>
  <cp:lastPrinted>2023-12-14T19:02:00Z</cp:lastPrinted>
  <dcterms:created xsi:type="dcterms:W3CDTF">2023-08-03T16:45:00Z</dcterms:created>
  <dcterms:modified xsi:type="dcterms:W3CDTF">2023-12-14T19:02:00Z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